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3" w:rsidRPr="0005585C" w:rsidRDefault="00FE4448" w:rsidP="0005585C">
      <w:pPr>
        <w:pStyle w:val="1"/>
        <w:spacing w:before="0" w:after="0" w:line="240" w:lineRule="auto"/>
        <w:contextualSpacing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05585C">
        <w:rPr>
          <w:rFonts w:ascii="Times New Roman" w:hAnsi="Times New Roman" w:cs="Times New Roman"/>
          <w:b w:val="0"/>
          <w:sz w:val="24"/>
          <w:szCs w:val="24"/>
        </w:rPr>
        <w:t xml:space="preserve">Обґрунтування технічних і якісних характеристик предмета закупівлі та очікуваної вартості предмета закупівлі </w:t>
      </w:r>
    </w:p>
    <w:p w:rsidR="00530321" w:rsidRDefault="00530321" w:rsidP="0053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15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8E1">
        <w:rPr>
          <w:rFonts w:ascii="Times New Roman" w:hAnsi="Times New Roman" w:cs="Times New Roman"/>
          <w:b/>
          <w:bCs/>
          <w:sz w:val="24"/>
          <w:szCs w:val="24"/>
        </w:rPr>
        <w:t xml:space="preserve">Приладдя для </w:t>
      </w:r>
      <w:proofErr w:type="spellStart"/>
      <w:r w:rsidRPr="009208E1">
        <w:rPr>
          <w:rFonts w:ascii="Times New Roman" w:hAnsi="Times New Roman" w:cs="Times New Roman"/>
          <w:b/>
          <w:bCs/>
          <w:sz w:val="24"/>
          <w:szCs w:val="24"/>
        </w:rPr>
        <w:t>лапароскопії</w:t>
      </w:r>
      <w:proofErr w:type="spellEnd"/>
    </w:p>
    <w:p w:rsidR="00530321" w:rsidRDefault="00530321" w:rsidP="0053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15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8E1">
        <w:rPr>
          <w:rFonts w:ascii="Times New Roman" w:hAnsi="Times New Roman" w:cs="Times New Roman"/>
          <w:bCs/>
          <w:sz w:val="24"/>
          <w:szCs w:val="24"/>
        </w:rPr>
        <w:t>(</w:t>
      </w:r>
      <w:r w:rsidRPr="009208E1">
        <w:rPr>
          <w:rFonts w:ascii="Times New Roman" w:hAnsi="Times New Roman" w:cs="Times New Roman"/>
          <w:sz w:val="24"/>
          <w:szCs w:val="24"/>
        </w:rPr>
        <w:t>Вставка біполярних щипців TAKE-APART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32684 Ендоскопічний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електрохірургічний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 xml:space="preserve"> наконечник/електрод біполярний багаторазовий;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hAnsi="Times New Roman" w:cs="Times New Roman"/>
          <w:i/>
          <w:sz w:val="24"/>
          <w:szCs w:val="24"/>
        </w:rPr>
        <w:t xml:space="preserve">L1213 Наконечники для </w:t>
      </w:r>
      <w:proofErr w:type="spellStart"/>
      <w:r w:rsidRPr="009208E1">
        <w:rPr>
          <w:rFonts w:ascii="Times New Roman" w:hAnsi="Times New Roman" w:cs="Times New Roman"/>
          <w:i/>
          <w:sz w:val="24"/>
          <w:szCs w:val="24"/>
        </w:rPr>
        <w:t>лапароскопії</w:t>
      </w:r>
      <w:proofErr w:type="spellEnd"/>
      <w:r w:rsidRPr="009208E1">
        <w:rPr>
          <w:rFonts w:ascii="Times New Roman" w:hAnsi="Times New Roman" w:cs="Times New Roman"/>
          <w:i/>
          <w:sz w:val="24"/>
          <w:szCs w:val="24"/>
        </w:rPr>
        <w:t xml:space="preserve"> і торакоскопії, багаторазові</w:t>
      </w:r>
      <w:r w:rsidRPr="009208E1">
        <w:rPr>
          <w:rFonts w:ascii="Times New Roman" w:hAnsi="Times New Roman" w:cs="Times New Roman"/>
          <w:sz w:val="24"/>
          <w:szCs w:val="24"/>
        </w:rPr>
        <w:t>)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208E1">
        <w:rPr>
          <w:rFonts w:ascii="Times New Roman" w:hAnsi="Times New Roman" w:cs="Times New Roman"/>
          <w:sz w:val="24"/>
          <w:szCs w:val="24"/>
        </w:rPr>
        <w:t xml:space="preserve">Робоча вставка щипців по KELLY типу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RoBi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>, або еквівалент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32684 Ендоскопічний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електрохірургічний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 xml:space="preserve"> наконечник/електрод  біполярний багаторазовий;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L1213 </w:t>
      </w:r>
      <w:r w:rsidRPr="009208E1">
        <w:rPr>
          <w:rFonts w:ascii="Times New Roman" w:hAnsi="Times New Roman" w:cs="Times New Roman"/>
          <w:i/>
          <w:sz w:val="24"/>
          <w:szCs w:val="24"/>
        </w:rPr>
        <w:t xml:space="preserve">наконечники для </w:t>
      </w:r>
      <w:proofErr w:type="spellStart"/>
      <w:r w:rsidRPr="009208E1">
        <w:rPr>
          <w:rFonts w:ascii="Times New Roman" w:hAnsi="Times New Roman" w:cs="Times New Roman"/>
          <w:i/>
          <w:sz w:val="24"/>
          <w:szCs w:val="24"/>
        </w:rPr>
        <w:t>лапароскопії</w:t>
      </w:r>
      <w:proofErr w:type="spellEnd"/>
      <w:r w:rsidRPr="009208E1">
        <w:rPr>
          <w:rFonts w:ascii="Times New Roman" w:hAnsi="Times New Roman" w:cs="Times New Roman"/>
          <w:i/>
          <w:sz w:val="24"/>
          <w:szCs w:val="24"/>
        </w:rPr>
        <w:t xml:space="preserve"> і торакоскопії, багаторазові); </w:t>
      </w:r>
      <w:r w:rsidRPr="009208E1">
        <w:rPr>
          <w:rFonts w:ascii="Times New Roman" w:hAnsi="Times New Roman" w:cs="Times New Roman"/>
          <w:sz w:val="24"/>
          <w:szCs w:val="24"/>
        </w:rPr>
        <w:t xml:space="preserve">Матковий маніпулятор, модель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Клєрмон-Ферран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>, або еквівалент 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58051 Маніпулятор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внутрішньоматковий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 xml:space="preserve">;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hAnsi="Times New Roman" w:cs="Times New Roman"/>
          <w:i/>
          <w:sz w:val="24"/>
          <w:szCs w:val="24"/>
        </w:rPr>
        <w:t>L059004 Маткові маніпулятори, багаторазові)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Pr="009208E1">
        <w:rPr>
          <w:rFonts w:ascii="Times New Roman" w:hAnsi="Times New Roman" w:cs="Times New Roman"/>
          <w:sz w:val="24"/>
          <w:szCs w:val="24"/>
        </w:rPr>
        <w:t xml:space="preserve">Оптика типу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Хопкінс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>, або еквівалент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37084 Телескоп до жорсткого ендоскопа; 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Z12020480 </w:t>
      </w:r>
      <w:r w:rsidRPr="009208E1">
        <w:rPr>
          <w:rFonts w:ascii="Times New Roman" w:hAnsi="Times New Roman" w:cs="Times New Roman"/>
          <w:i/>
          <w:sz w:val="24"/>
          <w:szCs w:val="24"/>
        </w:rPr>
        <w:t xml:space="preserve">Інструменти для отримання зображень під час ендоскопічної і мінімально </w:t>
      </w:r>
      <w:proofErr w:type="spellStart"/>
      <w:r w:rsidRPr="009208E1">
        <w:rPr>
          <w:rFonts w:ascii="Times New Roman" w:hAnsi="Times New Roman" w:cs="Times New Roman"/>
          <w:i/>
          <w:sz w:val="24"/>
          <w:szCs w:val="24"/>
        </w:rPr>
        <w:t>інвазивної</w:t>
      </w:r>
      <w:proofErr w:type="spellEnd"/>
      <w:r w:rsidRPr="009208E1">
        <w:rPr>
          <w:rFonts w:ascii="Times New Roman" w:hAnsi="Times New Roman" w:cs="Times New Roman"/>
          <w:i/>
          <w:sz w:val="24"/>
          <w:szCs w:val="24"/>
        </w:rPr>
        <w:t xml:space="preserve"> хірургії і керування ними – апаратні аксесуари)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9208E1">
        <w:rPr>
          <w:rFonts w:ascii="Times New Roman" w:hAnsi="Times New Roman" w:cs="Times New Roman"/>
          <w:sz w:val="24"/>
          <w:szCs w:val="24"/>
        </w:rPr>
        <w:t>Мембрана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61713 Ущільнювач для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лапароскопічної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 xml:space="preserve"> гільзи, багаторазового використання; 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hAnsi="Times New Roman" w:cs="Times New Roman"/>
          <w:i/>
          <w:sz w:val="24"/>
          <w:szCs w:val="24"/>
        </w:rPr>
        <w:t xml:space="preserve">A070102 Адаптери і </w:t>
      </w:r>
      <w:proofErr w:type="spellStart"/>
      <w:r w:rsidRPr="009208E1">
        <w:rPr>
          <w:rFonts w:ascii="Times New Roman" w:hAnsi="Times New Roman" w:cs="Times New Roman"/>
          <w:i/>
          <w:sz w:val="24"/>
          <w:szCs w:val="24"/>
        </w:rPr>
        <w:t>конектори</w:t>
      </w:r>
      <w:proofErr w:type="spellEnd"/>
      <w:r w:rsidRPr="009208E1">
        <w:rPr>
          <w:rFonts w:ascii="Times New Roman" w:hAnsi="Times New Roman" w:cs="Times New Roman"/>
          <w:i/>
          <w:sz w:val="24"/>
          <w:szCs w:val="24"/>
        </w:rPr>
        <w:t xml:space="preserve"> для іригаційних магістралей)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Pr="009208E1">
        <w:rPr>
          <w:rFonts w:ascii="Times New Roman" w:hAnsi="Times New Roman" w:cs="Times New Roman"/>
          <w:sz w:val="24"/>
          <w:szCs w:val="24"/>
        </w:rPr>
        <w:t>Бактеріальний фільтр (</w:t>
      </w:r>
      <w:r w:rsidRPr="009208E1">
        <w:rPr>
          <w:rFonts w:ascii="Times New Roman" w:eastAsia="Andale Sans UI" w:hAnsi="Times New Roman" w:cs="Times New Roman"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sz w:val="24"/>
          <w:szCs w:val="24"/>
        </w:rPr>
        <w:t xml:space="preserve">024:2023 - </w:t>
      </w:r>
      <w:r w:rsidRPr="009208E1">
        <w:rPr>
          <w:rFonts w:ascii="Times New Roman" w:hAnsi="Times New Roman" w:cs="Times New Roman"/>
          <w:sz w:val="24"/>
          <w:szCs w:val="24"/>
        </w:rPr>
        <w:t xml:space="preserve">37798 Фільтр </w:t>
      </w:r>
      <w:proofErr w:type="spellStart"/>
      <w:r w:rsidRPr="009208E1">
        <w:rPr>
          <w:rFonts w:ascii="Times New Roman" w:hAnsi="Times New Roman" w:cs="Times New Roman"/>
          <w:sz w:val="24"/>
          <w:szCs w:val="24"/>
        </w:rPr>
        <w:t>аспіраційної</w:t>
      </w:r>
      <w:proofErr w:type="spellEnd"/>
      <w:r w:rsidRPr="009208E1">
        <w:rPr>
          <w:rFonts w:ascii="Times New Roman" w:hAnsi="Times New Roman" w:cs="Times New Roman"/>
          <w:sz w:val="24"/>
          <w:szCs w:val="24"/>
        </w:rPr>
        <w:t xml:space="preserve"> системи, мікробний;  </w:t>
      </w:r>
      <w:r w:rsidRPr="009208E1">
        <w:rPr>
          <w:rFonts w:ascii="Times New Roman" w:eastAsia="Andale Sans UI" w:hAnsi="Times New Roman" w:cs="Times New Roman"/>
          <w:i/>
          <w:snapToGrid w:val="0"/>
          <w:kern w:val="2"/>
          <w:sz w:val="24"/>
          <w:szCs w:val="24"/>
        </w:rPr>
        <w:t xml:space="preserve">НК </w:t>
      </w:r>
      <w:r w:rsidRPr="009208E1">
        <w:rPr>
          <w:rFonts w:ascii="Times New Roman" w:hAnsi="Times New Roman" w:cs="Times New Roman"/>
          <w:bCs/>
          <w:i/>
          <w:sz w:val="24"/>
          <w:szCs w:val="24"/>
        </w:rPr>
        <w:t xml:space="preserve">031:2024 - </w:t>
      </w:r>
      <w:r w:rsidRPr="009208E1">
        <w:rPr>
          <w:rFonts w:ascii="Times New Roman" w:hAnsi="Times New Roman" w:cs="Times New Roman"/>
          <w:i/>
          <w:sz w:val="24"/>
          <w:szCs w:val="24"/>
        </w:rPr>
        <w:t xml:space="preserve">A04010199 Фільтри для введення та аспірації – інше) </w:t>
      </w:r>
    </w:p>
    <w:p w:rsidR="00530321" w:rsidRDefault="00530321" w:rsidP="0053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15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E1">
        <w:rPr>
          <w:rFonts w:ascii="Times New Roman" w:hAnsi="Times New Roman" w:cs="Times New Roman"/>
          <w:b/>
          <w:sz w:val="24"/>
          <w:szCs w:val="24"/>
        </w:rPr>
        <w:t>за кодом  ДК 021:2015: 33160000-9 - Устаткування для операційних блоків</w:t>
      </w:r>
    </w:p>
    <w:p w:rsidR="00530321" w:rsidRDefault="00530321" w:rsidP="0053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15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08E1">
        <w:rPr>
          <w:rFonts w:ascii="Times New Roman" w:hAnsi="Times New Roman" w:cs="Times New Roman"/>
          <w:b/>
          <w:sz w:val="24"/>
          <w:szCs w:val="24"/>
        </w:rPr>
        <w:t>(</w:t>
      </w:r>
      <w:r w:rsidRPr="009208E1">
        <w:rPr>
          <w:rFonts w:ascii="Times New Roman" w:hAnsi="Times New Roman" w:cs="Times New Roman"/>
          <w:b/>
          <w:i/>
          <w:sz w:val="24"/>
          <w:szCs w:val="24"/>
        </w:rPr>
        <w:t xml:space="preserve">найбільш відповідний код CPV за ДК 021:2015:- 33164000-7 обладнання для </w:t>
      </w:r>
      <w:proofErr w:type="spellStart"/>
      <w:r w:rsidRPr="009208E1">
        <w:rPr>
          <w:rFonts w:ascii="Times New Roman" w:hAnsi="Times New Roman" w:cs="Times New Roman"/>
          <w:b/>
          <w:i/>
          <w:sz w:val="24"/>
          <w:szCs w:val="24"/>
        </w:rPr>
        <w:t>лапароскопічних</w:t>
      </w:r>
      <w:proofErr w:type="spellEnd"/>
      <w:r w:rsidRPr="009208E1">
        <w:rPr>
          <w:rFonts w:ascii="Times New Roman" w:hAnsi="Times New Roman" w:cs="Times New Roman"/>
          <w:b/>
          <w:i/>
          <w:sz w:val="24"/>
          <w:szCs w:val="24"/>
        </w:rPr>
        <w:t xml:space="preserve"> операцій)</w:t>
      </w:r>
    </w:p>
    <w:p w:rsidR="005B2915" w:rsidRPr="00E728F7" w:rsidRDefault="005B2915" w:rsidP="000558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3119"/>
        <w:gridCol w:w="3544"/>
      </w:tblGrid>
      <w:tr w:rsidR="00D96962" w:rsidTr="00132616">
        <w:trPr>
          <w:trHeight w:val="135"/>
        </w:trPr>
        <w:tc>
          <w:tcPr>
            <w:tcW w:w="4928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Найменування предмета закупівлі із зазначенням коду</w:t>
            </w:r>
          </w:p>
        </w:tc>
        <w:tc>
          <w:tcPr>
            <w:tcW w:w="1843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Вид та ідентифікатор процедури закупівлі</w:t>
            </w:r>
          </w:p>
        </w:tc>
        <w:tc>
          <w:tcPr>
            <w:tcW w:w="1842" w:type="dxa"/>
            <w:vMerge w:val="restart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</w:t>
            </w:r>
            <w:r w:rsidR="0046018C">
              <w:rPr>
                <w:rFonts w:ascii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6663" w:type="dxa"/>
            <w:gridSpan w:val="2"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322884" w:rsidTr="00871C25">
        <w:trPr>
          <w:trHeight w:val="135"/>
        </w:trPr>
        <w:tc>
          <w:tcPr>
            <w:tcW w:w="4928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3544" w:type="dxa"/>
          </w:tcPr>
          <w:p w:rsid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08" w:rsidRPr="000D6208" w:rsidRDefault="000D6208" w:rsidP="000D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8">
              <w:rPr>
                <w:rFonts w:ascii="Times New Roman" w:hAnsi="Times New Roman" w:cs="Times New Roman"/>
                <w:sz w:val="24"/>
                <w:szCs w:val="24"/>
              </w:rPr>
              <w:t>очікуваної вартості предмета закупівлі</w:t>
            </w:r>
          </w:p>
        </w:tc>
      </w:tr>
      <w:tr w:rsidR="00322884" w:rsidTr="00871C25">
        <w:tc>
          <w:tcPr>
            <w:tcW w:w="4928" w:type="dxa"/>
          </w:tcPr>
          <w:p w:rsidR="009A17C4" w:rsidRDefault="009A17C4" w:rsidP="009A1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20"/>
              </w:tabs>
              <w:spacing w:after="15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Приладдя для </w:t>
            </w:r>
            <w:proofErr w:type="spellStart"/>
            <w:r w:rsidRPr="00920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лапароскопії</w:t>
            </w:r>
            <w:proofErr w:type="spellEnd"/>
            <w:r w:rsidRPr="00920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Вставка біполярних щипців TAKE-APART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32684 Ендоскопічний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електрохірургічний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наконечник/електрод біполярний багаторазовий;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L1213 Наконечники для </w:t>
            </w:r>
            <w:proofErr w:type="spellStart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>лапароскопії</w:t>
            </w:r>
            <w:proofErr w:type="spellEnd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 торакоскопії, багаторазові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Робоча вставка щипців по KELLY типу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RoBi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, або еквівалент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32684 Ендоскопічний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електрохірургічний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наконечник/електрод  біполярний багаторазовий;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L1213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наконечники для </w:t>
            </w:r>
            <w:proofErr w:type="spellStart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>лапароскопії</w:t>
            </w:r>
            <w:proofErr w:type="spellEnd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і торакоскопії, багаторазові);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Матковий маніпулятор, модель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Клєрмон-Ферран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, або еквівалент 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58051 Маніпулятор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внутрішньоматковий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>L059004 Маткові маніпулятори, багаторазові)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Оптика типу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Хопкінс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, або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еквівалент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37084 Телескоп до жорсткого ендоскопа; 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Z12020480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Інструменти для отримання зображень під час ендоскопічної і мінімально </w:t>
            </w:r>
            <w:proofErr w:type="spellStart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>інвазивної</w:t>
            </w:r>
            <w:proofErr w:type="spellEnd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хірургії і керування ними – апаратні аксесуари)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Мембрана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61713 Ущільнювач для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лапароскопічної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 гільзи, багаторазового використання; 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A070102 Адаптери і </w:t>
            </w:r>
            <w:proofErr w:type="spellStart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>конектори</w:t>
            </w:r>
            <w:proofErr w:type="spellEnd"/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іригаційних магістралей)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Бактеріальний фільтр (</w:t>
            </w:r>
            <w:r w:rsidRPr="009208E1">
              <w:rPr>
                <w:rFonts w:ascii="Times New Roman" w:eastAsia="Andale Sans UI" w:hAnsi="Times New Roman" w:cs="Times New Roman"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024:2023 - </w:t>
            </w:r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37798 Фільтр </w:t>
            </w:r>
            <w:proofErr w:type="spellStart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>аспіраційної</w:t>
            </w:r>
            <w:proofErr w:type="spellEnd"/>
            <w:r w:rsidRPr="009208E1">
              <w:rPr>
                <w:rFonts w:ascii="Times New Roman" w:hAnsi="Times New Roman" w:cs="Times New Roman"/>
                <w:sz w:val="24"/>
                <w:szCs w:val="24"/>
              </w:rPr>
              <w:t xml:space="preserve"> системи, мікробний;  </w:t>
            </w:r>
            <w:r w:rsidRPr="009208E1">
              <w:rPr>
                <w:rFonts w:ascii="Times New Roman" w:eastAsia="Andale Sans UI" w:hAnsi="Times New Roman" w:cs="Times New Roman"/>
                <w:i/>
                <w:snapToGrid w:val="0"/>
                <w:kern w:val="2"/>
                <w:sz w:val="24"/>
                <w:szCs w:val="24"/>
              </w:rPr>
              <w:t xml:space="preserve">НК </w:t>
            </w:r>
            <w:r w:rsidRPr="009208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031:2024 - </w:t>
            </w:r>
            <w:r w:rsidRPr="0092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A04010199 Фільтри для введення та аспірації – інше) </w:t>
            </w:r>
            <w:r w:rsidRPr="009208E1">
              <w:rPr>
                <w:rFonts w:ascii="Times New Roman" w:hAnsi="Times New Roman" w:cs="Times New Roman"/>
                <w:b/>
                <w:sz w:val="24"/>
                <w:szCs w:val="24"/>
              </w:rPr>
              <w:t>за кодом  ДК 021:2015: 33160000-9 - Устаткування для операційних блоків (</w:t>
            </w:r>
            <w:r w:rsidRPr="009208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найбільш відповідний код CPV за ДК 021:2015:- 33164000-7 обладнання для </w:t>
            </w:r>
            <w:proofErr w:type="spellStart"/>
            <w:r w:rsidRPr="009208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лапароскопічних</w:t>
            </w:r>
            <w:proofErr w:type="spellEnd"/>
            <w:r w:rsidRPr="009208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операцій)</w:t>
            </w:r>
          </w:p>
          <w:p w:rsidR="00FB4730" w:rsidRPr="00BD3913" w:rsidRDefault="00FB4730" w:rsidP="00D32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D6208" w:rsidRPr="00541197" w:rsidRDefault="0046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Відкриті торги</w:t>
            </w:r>
            <w:r w:rsidR="00132616" w:rsidRPr="00541197">
              <w:rPr>
                <w:rFonts w:ascii="Times New Roman" w:hAnsi="Times New Roman" w:cs="Times New Roman"/>
                <w:sz w:val="24"/>
                <w:szCs w:val="24"/>
              </w:rPr>
              <w:t xml:space="preserve"> з особливостями</w:t>
            </w:r>
          </w:p>
          <w:p w:rsidR="0046018C" w:rsidRPr="009A17C4" w:rsidRDefault="009A17C4" w:rsidP="0013261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7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UA-2025-10-13-009167-a</w:t>
            </w:r>
          </w:p>
        </w:tc>
        <w:tc>
          <w:tcPr>
            <w:tcW w:w="1842" w:type="dxa"/>
            <w:shd w:val="clear" w:color="auto" w:fill="auto"/>
          </w:tcPr>
          <w:p w:rsidR="000D6208" w:rsidRPr="008965A0" w:rsidRDefault="009A17C4" w:rsidP="004D2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7FA"/>
              </w:rPr>
              <w:t>1146570</w:t>
            </w:r>
            <w:r w:rsidR="00D32A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7FA"/>
              </w:rPr>
              <w:t>,00</w:t>
            </w:r>
            <w:r w:rsidR="00541197" w:rsidRPr="008965A0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4F7FA"/>
              </w:rPr>
              <w:t xml:space="preserve"> грн</w:t>
            </w:r>
            <w:r w:rsidR="00541197" w:rsidRPr="008965A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7FA"/>
              </w:rPr>
              <w:t> </w:t>
            </w:r>
            <w:r w:rsidR="00541197" w:rsidRPr="008965A0">
              <w:rPr>
                <w:rStyle w:val="h-font-size-13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4F7FA"/>
              </w:rPr>
              <w:t>з ПДВ</w:t>
            </w:r>
          </w:p>
        </w:tc>
        <w:tc>
          <w:tcPr>
            <w:tcW w:w="3119" w:type="dxa"/>
          </w:tcPr>
          <w:p w:rsidR="00871C25" w:rsidRPr="00541197" w:rsidRDefault="00541197" w:rsidP="00EC4D94">
            <w:pPr>
              <w:rPr>
                <w:rFonts w:ascii="Times New Roman" w:hAnsi="Times New Roman" w:cs="Times New Roman"/>
              </w:rPr>
            </w:pPr>
            <w:r w:rsidRPr="00871C25">
              <w:rPr>
                <w:rFonts w:ascii="Times New Roman" w:hAnsi="Times New Roman" w:cs="Times New Roman"/>
              </w:rPr>
              <w:t xml:space="preserve">Якісні та технічні характеристики обумовлені </w:t>
            </w:r>
            <w:r w:rsidR="00D32A1D" w:rsidRPr="00871C25">
              <w:rPr>
                <w:rFonts w:ascii="Times New Roman" w:hAnsi="Times New Roman" w:cs="Times New Roman"/>
              </w:rPr>
              <w:t xml:space="preserve">та </w:t>
            </w:r>
            <w:r w:rsidR="00D32A1D" w:rsidRPr="00871C25">
              <w:rPr>
                <w:rFonts w:ascii="Times New Roman" w:hAnsi="Times New Roman" w:cs="Times New Roman"/>
                <w:color w:val="000000"/>
              </w:rPr>
              <w:t>визначені відповідно до потреб Замовника та з урахуванням загальноприйнятих норм і стандартів для вищезазначеного предмета закупівлі</w:t>
            </w:r>
            <w:r w:rsidRPr="00871C25">
              <w:rPr>
                <w:rFonts w:ascii="Times New Roman" w:hAnsi="Times New Roman" w:cs="Times New Roman"/>
              </w:rPr>
              <w:t xml:space="preserve"> у відповідності до нормативно-технічної документації, існуючих   вимог </w:t>
            </w:r>
            <w:r w:rsidR="00223D7A" w:rsidRPr="00871C25">
              <w:rPr>
                <w:rFonts w:ascii="Times New Roman" w:hAnsi="Times New Roman" w:cs="Times New Roman"/>
              </w:rPr>
              <w:t xml:space="preserve">до </w:t>
            </w:r>
            <w:r w:rsidR="00223D7A" w:rsidRPr="00871C25">
              <w:rPr>
                <w:rFonts w:ascii="Times New Roman" w:hAnsi="Times New Roman" w:cs="Times New Roman"/>
                <w:kern w:val="36"/>
                <w:bdr w:val="none" w:sz="0" w:space="0" w:color="auto" w:frame="1"/>
              </w:rPr>
              <w:t xml:space="preserve">Обладнання для </w:t>
            </w:r>
            <w:r w:rsidR="009A17C4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="009A17C4">
              <w:rPr>
                <w:rFonts w:ascii="Times New Roman" w:hAnsi="Times New Roman" w:cs="Times New Roman"/>
              </w:rPr>
              <w:t>лапароскопічних</w:t>
            </w:r>
            <w:proofErr w:type="spellEnd"/>
            <w:r w:rsidR="009A17C4">
              <w:rPr>
                <w:rFonts w:ascii="Times New Roman" w:hAnsi="Times New Roman" w:cs="Times New Roman"/>
              </w:rPr>
              <w:t xml:space="preserve"> операцій.</w:t>
            </w:r>
            <w:r w:rsidR="00223D7A" w:rsidRPr="00871C25">
              <w:rPr>
                <w:rFonts w:ascii="Times New Roman" w:hAnsi="Times New Roman" w:cs="Times New Roman"/>
              </w:rPr>
              <w:t xml:space="preserve"> </w:t>
            </w:r>
            <w:r w:rsidR="00871C25" w:rsidRPr="00871C25">
              <w:rPr>
                <w:rFonts w:ascii="Times New Roman" w:hAnsi="Times New Roman" w:cs="Times New Roman"/>
              </w:rPr>
              <w:t xml:space="preserve"> </w:t>
            </w:r>
            <w:r w:rsidR="00223D7A" w:rsidRPr="00871C25">
              <w:rPr>
                <w:rFonts w:ascii="Times New Roman" w:hAnsi="Times New Roman" w:cs="Times New Roman"/>
              </w:rPr>
              <w:t>Для</w:t>
            </w:r>
            <w:r w:rsidR="00223D7A" w:rsidRPr="00223D7A">
              <w:rPr>
                <w:rFonts w:ascii="Times New Roman" w:hAnsi="Times New Roman" w:cs="Times New Roman"/>
              </w:rPr>
              <w:t xml:space="preserve"> ознайомлення з технічними та якісними характеристиками предмета закупівлі необхідно перейти за посиланням</w:t>
            </w:r>
            <w:r w:rsidR="00223D7A" w:rsidRPr="00541197">
              <w:rPr>
                <w:rFonts w:ascii="Times New Roman" w:hAnsi="Times New Roman" w:cs="Times New Roman"/>
              </w:rPr>
              <w:t xml:space="preserve"> </w:t>
            </w:r>
            <w:r w:rsidR="009A17C4" w:rsidRPr="009A17C4">
              <w:t>https://prozorro.gov.ua/uk/tender/UA-2025-10-13-009167-a</w:t>
            </w:r>
          </w:p>
        </w:tc>
        <w:tc>
          <w:tcPr>
            <w:tcW w:w="3544" w:type="dxa"/>
          </w:tcPr>
          <w:p w:rsidR="00E34F4A" w:rsidRPr="006930E3" w:rsidRDefault="00E34F4A" w:rsidP="006930E3">
            <w:pPr>
              <w:rPr>
                <w:rFonts w:ascii="Times New Roman" w:hAnsi="Times New Roman" w:cs="Times New Roman"/>
              </w:rPr>
            </w:pPr>
            <w:r w:rsidRPr="006930E3">
              <w:rPr>
                <w:rFonts w:ascii="Times New Roman" w:hAnsi="Times New Roman" w:cs="Times New Roman"/>
              </w:rPr>
              <w:t>Визначення очікуваної вартості предмета закупівлі обумовлено статистичним аналізом інформації про ціну предмета закупівлі на підставі затвердженої центральним органом виконавчої влади, що</w:t>
            </w:r>
            <w:r w:rsidR="00541197">
              <w:rPr>
                <w:rFonts w:ascii="Times New Roman" w:hAnsi="Times New Roman" w:cs="Times New Roman"/>
              </w:rPr>
              <w:t xml:space="preserve"> </w:t>
            </w:r>
            <w:r w:rsidRPr="006930E3">
              <w:rPr>
                <w:rFonts w:ascii="Times New Roman" w:hAnsi="Times New Roman" w:cs="Times New Roman"/>
              </w:rPr>
              <w:t xml:space="preserve">забезпечує формування та реалізує державну політику у сфері публічних </w:t>
            </w:r>
            <w:proofErr w:type="spellStart"/>
            <w:r w:rsidRPr="006930E3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6930E3">
              <w:rPr>
                <w:rFonts w:ascii="Times New Roman" w:hAnsi="Times New Roman" w:cs="Times New Roman"/>
              </w:rPr>
              <w:t>, примірної методики</w:t>
            </w:r>
            <w:r w:rsidR="00541197">
              <w:rPr>
                <w:rFonts w:ascii="Times New Roman" w:hAnsi="Times New Roman" w:cs="Times New Roman"/>
              </w:rPr>
              <w:t xml:space="preserve"> </w:t>
            </w:r>
            <w:r w:rsidRPr="006930E3">
              <w:rPr>
                <w:rFonts w:ascii="Times New Roman" w:hAnsi="Times New Roman" w:cs="Times New Roman"/>
              </w:rPr>
              <w:t>визначення очікуваної вартості предмета закупівлі згідно з наказ</w:t>
            </w:r>
            <w:r w:rsidR="006930E3">
              <w:rPr>
                <w:rFonts w:ascii="Times New Roman" w:hAnsi="Times New Roman" w:cs="Times New Roman"/>
              </w:rPr>
              <w:t xml:space="preserve">ом </w:t>
            </w:r>
            <w:r w:rsidRPr="006930E3">
              <w:rPr>
                <w:rFonts w:ascii="Times New Roman" w:hAnsi="Times New Roman" w:cs="Times New Roman"/>
              </w:rPr>
              <w:t>Міністерства</w:t>
            </w:r>
            <w:r w:rsidR="006930E3">
              <w:rPr>
                <w:rFonts w:ascii="Times New Roman" w:hAnsi="Times New Roman" w:cs="Times New Roman"/>
              </w:rPr>
              <w:t xml:space="preserve"> </w:t>
            </w:r>
            <w:r w:rsidRPr="006930E3">
              <w:rPr>
                <w:rFonts w:ascii="Times New Roman" w:hAnsi="Times New Roman" w:cs="Times New Roman"/>
              </w:rPr>
              <w:t>розвитку економіки, торгівлі та сільського господарства України від 18.02.2020 № 275 із змінами.</w:t>
            </w:r>
          </w:p>
          <w:p w:rsidR="000D6208" w:rsidRPr="0046018C" w:rsidRDefault="006930E3" w:rsidP="00EC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E3">
              <w:rPr>
                <w:rFonts w:ascii="Times New Roman" w:hAnsi="Times New Roman" w:cs="Times New Roman"/>
              </w:rPr>
              <w:t>Розрахунок очікуваної вартості закупівлі здійснено на підставі отриманих комерційних пропозицій</w:t>
            </w:r>
            <w:r w:rsidR="00EC4D94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990691" w:rsidRDefault="00990691"/>
    <w:sectPr w:rsidR="00990691" w:rsidSect="0013261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7991"/>
    <w:multiLevelType w:val="hybridMultilevel"/>
    <w:tmpl w:val="2B220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10"/>
    <w:rsid w:val="00024E45"/>
    <w:rsid w:val="0005585C"/>
    <w:rsid w:val="000D6208"/>
    <w:rsid w:val="000F4C0F"/>
    <w:rsid w:val="00132616"/>
    <w:rsid w:val="00192AE1"/>
    <w:rsid w:val="001D5FEE"/>
    <w:rsid w:val="001F1DFB"/>
    <w:rsid w:val="00223D7A"/>
    <w:rsid w:val="002A0655"/>
    <w:rsid w:val="002E7CD4"/>
    <w:rsid w:val="002F5B2C"/>
    <w:rsid w:val="00322884"/>
    <w:rsid w:val="00327C5E"/>
    <w:rsid w:val="00353CC7"/>
    <w:rsid w:val="0035557B"/>
    <w:rsid w:val="00395F5C"/>
    <w:rsid w:val="003B3BE7"/>
    <w:rsid w:val="0046018C"/>
    <w:rsid w:val="004D2E4B"/>
    <w:rsid w:val="00530321"/>
    <w:rsid w:val="00541197"/>
    <w:rsid w:val="005A6442"/>
    <w:rsid w:val="005B2915"/>
    <w:rsid w:val="0064292B"/>
    <w:rsid w:val="00656AD8"/>
    <w:rsid w:val="006927D5"/>
    <w:rsid w:val="006930E3"/>
    <w:rsid w:val="006B0D85"/>
    <w:rsid w:val="006E2060"/>
    <w:rsid w:val="0071376C"/>
    <w:rsid w:val="00871C25"/>
    <w:rsid w:val="008965A0"/>
    <w:rsid w:val="008D3DF1"/>
    <w:rsid w:val="00961A48"/>
    <w:rsid w:val="00965E02"/>
    <w:rsid w:val="00990691"/>
    <w:rsid w:val="009A17C4"/>
    <w:rsid w:val="00A768A7"/>
    <w:rsid w:val="00AA2775"/>
    <w:rsid w:val="00BB263D"/>
    <w:rsid w:val="00BD3913"/>
    <w:rsid w:val="00C01F9E"/>
    <w:rsid w:val="00C13C17"/>
    <w:rsid w:val="00D32A1D"/>
    <w:rsid w:val="00D95155"/>
    <w:rsid w:val="00D96962"/>
    <w:rsid w:val="00E17110"/>
    <w:rsid w:val="00E34F4A"/>
    <w:rsid w:val="00E476E7"/>
    <w:rsid w:val="00E728F7"/>
    <w:rsid w:val="00E778EF"/>
    <w:rsid w:val="00EC4D94"/>
    <w:rsid w:val="00F010A7"/>
    <w:rsid w:val="00F04035"/>
    <w:rsid w:val="00F075CA"/>
    <w:rsid w:val="00F946D0"/>
    <w:rsid w:val="00FB473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5"/>
  </w:style>
  <w:style w:type="paragraph" w:styleId="1">
    <w:name w:val="heading 1"/>
    <w:basedOn w:val="a"/>
    <w:next w:val="a"/>
    <w:link w:val="10"/>
    <w:uiPriority w:val="9"/>
    <w:qFormat/>
    <w:rsid w:val="003B3B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775"/>
    <w:pPr>
      <w:spacing w:after="0" w:line="240" w:lineRule="auto"/>
    </w:pPr>
  </w:style>
  <w:style w:type="table" w:styleId="a4">
    <w:name w:val="Table Grid"/>
    <w:basedOn w:val="a1"/>
    <w:uiPriority w:val="59"/>
    <w:rsid w:val="000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A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2E4B"/>
    <w:rPr>
      <w:color w:val="800080" w:themeColor="followedHyperlink"/>
      <w:u w:val="single"/>
    </w:rPr>
  </w:style>
  <w:style w:type="character" w:customStyle="1" w:styleId="tendertuid2nhc4">
    <w:name w:val="tender__tuid__2nhc4"/>
    <w:basedOn w:val="a0"/>
    <w:rsid w:val="00BD3913"/>
  </w:style>
  <w:style w:type="character" w:customStyle="1" w:styleId="10">
    <w:name w:val="Заголовок 1 Знак"/>
    <w:basedOn w:val="a0"/>
    <w:link w:val="1"/>
    <w:uiPriority w:val="9"/>
    <w:rsid w:val="003B3B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qaclassifierdescrcode">
    <w:name w:val="qa_classifier_descr_code"/>
    <w:basedOn w:val="a0"/>
    <w:rsid w:val="00E34F4A"/>
  </w:style>
  <w:style w:type="character" w:customStyle="1" w:styleId="qaclassifierdescrprimary">
    <w:name w:val="qa_classifier_descr_primary"/>
    <w:basedOn w:val="a0"/>
    <w:rsid w:val="00E34F4A"/>
  </w:style>
  <w:style w:type="character" w:customStyle="1" w:styleId="h-font-size-13">
    <w:name w:val="h-font-size-13"/>
    <w:basedOn w:val="a0"/>
    <w:rsid w:val="00541197"/>
  </w:style>
  <w:style w:type="paragraph" w:styleId="a8">
    <w:name w:val="Normal (Web)"/>
    <w:basedOn w:val="a"/>
    <w:uiPriority w:val="99"/>
    <w:semiHidden/>
    <w:unhideWhenUsed/>
    <w:rsid w:val="00C1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75"/>
  </w:style>
  <w:style w:type="paragraph" w:styleId="1">
    <w:name w:val="heading 1"/>
    <w:basedOn w:val="a"/>
    <w:next w:val="a"/>
    <w:link w:val="10"/>
    <w:uiPriority w:val="9"/>
    <w:qFormat/>
    <w:rsid w:val="003B3B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775"/>
    <w:pPr>
      <w:spacing w:after="0" w:line="240" w:lineRule="auto"/>
    </w:pPr>
  </w:style>
  <w:style w:type="table" w:styleId="a4">
    <w:name w:val="Table Grid"/>
    <w:basedOn w:val="a1"/>
    <w:uiPriority w:val="59"/>
    <w:rsid w:val="000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1A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2A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2E4B"/>
    <w:rPr>
      <w:color w:val="800080" w:themeColor="followedHyperlink"/>
      <w:u w:val="single"/>
    </w:rPr>
  </w:style>
  <w:style w:type="character" w:customStyle="1" w:styleId="tendertuid2nhc4">
    <w:name w:val="tender__tuid__2nhc4"/>
    <w:basedOn w:val="a0"/>
    <w:rsid w:val="00BD3913"/>
  </w:style>
  <w:style w:type="character" w:customStyle="1" w:styleId="10">
    <w:name w:val="Заголовок 1 Знак"/>
    <w:basedOn w:val="a0"/>
    <w:link w:val="1"/>
    <w:uiPriority w:val="9"/>
    <w:rsid w:val="003B3B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qaclassifierdescrcode">
    <w:name w:val="qa_classifier_descr_code"/>
    <w:basedOn w:val="a0"/>
    <w:rsid w:val="00E34F4A"/>
  </w:style>
  <w:style w:type="character" w:customStyle="1" w:styleId="qaclassifierdescrprimary">
    <w:name w:val="qa_classifier_descr_primary"/>
    <w:basedOn w:val="a0"/>
    <w:rsid w:val="00E34F4A"/>
  </w:style>
  <w:style w:type="character" w:customStyle="1" w:styleId="h-font-size-13">
    <w:name w:val="h-font-size-13"/>
    <w:basedOn w:val="a0"/>
    <w:rsid w:val="00541197"/>
  </w:style>
  <w:style w:type="paragraph" w:styleId="a8">
    <w:name w:val="Normal (Web)"/>
    <w:basedOn w:val="a"/>
    <w:uiPriority w:val="99"/>
    <w:semiHidden/>
    <w:unhideWhenUsed/>
    <w:rsid w:val="00C1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85B5-12F1-4538-8E7D-5EADEAE3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nachmed</dc:creator>
  <cp:lastModifiedBy>Comp</cp:lastModifiedBy>
  <cp:revision>57</cp:revision>
  <dcterms:created xsi:type="dcterms:W3CDTF">2021-04-19T06:37:00Z</dcterms:created>
  <dcterms:modified xsi:type="dcterms:W3CDTF">2025-10-14T07:49:00Z</dcterms:modified>
</cp:coreProperties>
</file>