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Pr="00426F28" w:rsidRDefault="00FE4448" w:rsidP="00426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28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FE6835" w:rsidRDefault="00426F28" w:rsidP="00426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F28">
        <w:rPr>
          <w:rFonts w:ascii="Times New Roman" w:hAnsi="Times New Roman" w:cs="Times New Roman"/>
          <w:b/>
          <w:sz w:val="24"/>
          <w:szCs w:val="24"/>
          <w:lang w:eastAsia="uk-UA"/>
        </w:rPr>
        <w:t>Лабораторні реактиви</w:t>
      </w:r>
      <w:r w:rsidRPr="00426F28">
        <w:rPr>
          <w:rFonts w:ascii="Times New Roman" w:hAnsi="Times New Roman" w:cs="Times New Roman"/>
        </w:rPr>
        <w:t xml:space="preserve">:  Білок (загальний) (1 x 1000 мл); Альбумін (2х250 мл);  Креатинін (1 x 1000 мл); Сечова кислота (1 x 50 мл); C-реактивний білок (CРБ) (1 x 50 мл); Стандарт CRP/CRP-вч (1 x 1 мл/5 мл); Глюкоза (1 x 1000 мл); </w:t>
      </w:r>
      <w:proofErr w:type="spellStart"/>
      <w:r w:rsidRPr="00426F28">
        <w:rPr>
          <w:rFonts w:ascii="Times New Roman" w:hAnsi="Times New Roman" w:cs="Times New Roman"/>
        </w:rPr>
        <w:t>Аспартатамінотрансфераза</w:t>
      </w:r>
      <w:proofErr w:type="spellEnd"/>
      <w:r w:rsidRPr="00426F28">
        <w:rPr>
          <w:rFonts w:ascii="Times New Roman" w:hAnsi="Times New Roman" w:cs="Times New Roman"/>
        </w:rPr>
        <w:t xml:space="preserve"> (AST/GOT) (1 х 200 мл); </w:t>
      </w:r>
      <w:proofErr w:type="spellStart"/>
      <w:r w:rsidRPr="00426F28">
        <w:rPr>
          <w:rFonts w:ascii="Times New Roman" w:hAnsi="Times New Roman" w:cs="Times New Roman"/>
        </w:rPr>
        <w:t>Аланінамінотрансфераза</w:t>
      </w:r>
      <w:proofErr w:type="spellEnd"/>
      <w:r w:rsidRPr="00426F28">
        <w:rPr>
          <w:rFonts w:ascii="Times New Roman" w:hAnsi="Times New Roman" w:cs="Times New Roman"/>
        </w:rPr>
        <w:t xml:space="preserve"> (ALT/GTP) (1 х 200 мл); Альфа-Амілаза - EPS (1 x 40 мл); γ - </w:t>
      </w:r>
      <w:proofErr w:type="spellStart"/>
      <w:r w:rsidRPr="00426F28">
        <w:rPr>
          <w:rFonts w:ascii="Times New Roman" w:hAnsi="Times New Roman" w:cs="Times New Roman"/>
        </w:rPr>
        <w:t>Глутамілтрансфераза</w:t>
      </w:r>
      <w:proofErr w:type="spellEnd"/>
      <w:r w:rsidRPr="00426F28">
        <w:rPr>
          <w:rFonts w:ascii="Times New Roman" w:hAnsi="Times New Roman" w:cs="Times New Roman"/>
        </w:rPr>
        <w:t xml:space="preserve"> (γ-GT) (1 x 50 мл); Лактатдегідрогеназа (LDH) (1 x 50 мл); Лактат (1 х 50 мл); Холестерин (1 x 200 мл); </w:t>
      </w:r>
      <w:proofErr w:type="spellStart"/>
      <w:r w:rsidRPr="00426F28">
        <w:rPr>
          <w:rFonts w:ascii="Times New Roman" w:hAnsi="Times New Roman" w:cs="Times New Roman"/>
        </w:rPr>
        <w:t>Тригліцериди</w:t>
      </w:r>
      <w:proofErr w:type="spellEnd"/>
      <w:r w:rsidRPr="00426F28">
        <w:rPr>
          <w:rFonts w:ascii="Times New Roman" w:hAnsi="Times New Roman" w:cs="Times New Roman"/>
        </w:rPr>
        <w:t xml:space="preserve"> (1 x 50 мл); Холестерин HDL осаджуючий реагент (1 х 50 мл); Холестерин LDL осаджуючий реагент; Лужна фосфатаза (ALP)-AMP (1 x 50 мл); Біохімічна контрольна сироватка (</w:t>
      </w:r>
      <w:proofErr w:type="spellStart"/>
      <w:r w:rsidRPr="00426F28">
        <w:rPr>
          <w:rFonts w:ascii="Times New Roman" w:hAnsi="Times New Roman" w:cs="Times New Roman"/>
        </w:rPr>
        <w:t>Human</w:t>
      </w:r>
      <w:proofErr w:type="spellEnd"/>
      <w:r w:rsidRPr="00426F28">
        <w:rPr>
          <w:rFonts w:ascii="Times New Roman" w:hAnsi="Times New Roman" w:cs="Times New Roman"/>
        </w:rPr>
        <w:t>) І (5 x 5 мл); Біохімічна контрольна сироватка (</w:t>
      </w:r>
      <w:proofErr w:type="spellStart"/>
      <w:r w:rsidRPr="00426F28">
        <w:rPr>
          <w:rFonts w:ascii="Times New Roman" w:hAnsi="Times New Roman" w:cs="Times New Roman"/>
        </w:rPr>
        <w:t>Human</w:t>
      </w:r>
      <w:proofErr w:type="spellEnd"/>
      <w:r w:rsidRPr="00426F28">
        <w:rPr>
          <w:rFonts w:ascii="Times New Roman" w:hAnsi="Times New Roman" w:cs="Times New Roman"/>
        </w:rPr>
        <w:t xml:space="preserve">) ІІ (5 x 5 мл); Біохімічний </w:t>
      </w:r>
      <w:proofErr w:type="spellStart"/>
      <w:r w:rsidRPr="00426F28">
        <w:rPr>
          <w:rFonts w:ascii="Times New Roman" w:hAnsi="Times New Roman" w:cs="Times New Roman"/>
        </w:rPr>
        <w:t>калібратор</w:t>
      </w:r>
      <w:proofErr w:type="spellEnd"/>
      <w:r w:rsidRPr="00426F28">
        <w:rPr>
          <w:rFonts w:ascii="Times New Roman" w:hAnsi="Times New Roman" w:cs="Times New Roman"/>
        </w:rPr>
        <w:t xml:space="preserve"> (</w:t>
      </w:r>
      <w:proofErr w:type="spellStart"/>
      <w:r w:rsidRPr="00426F28">
        <w:rPr>
          <w:rFonts w:ascii="Times New Roman" w:hAnsi="Times New Roman" w:cs="Times New Roman"/>
        </w:rPr>
        <w:t>Human</w:t>
      </w:r>
      <w:proofErr w:type="spellEnd"/>
      <w:r w:rsidRPr="00426F28">
        <w:rPr>
          <w:rFonts w:ascii="Times New Roman" w:hAnsi="Times New Roman" w:cs="Times New Roman"/>
        </w:rPr>
        <w:t>) (5 x 5 мл); Залізо-</w:t>
      </w:r>
      <w:proofErr w:type="spellStart"/>
      <w:r w:rsidRPr="00426F28">
        <w:rPr>
          <w:rFonts w:ascii="Times New Roman" w:hAnsi="Times New Roman" w:cs="Times New Roman"/>
        </w:rPr>
        <w:t>Феррозин</w:t>
      </w:r>
      <w:proofErr w:type="spellEnd"/>
      <w:r w:rsidRPr="00426F28">
        <w:rPr>
          <w:rFonts w:ascii="Times New Roman" w:hAnsi="Times New Roman" w:cs="Times New Roman"/>
        </w:rPr>
        <w:t xml:space="preserve"> (1 х 200 мл); </w:t>
      </w:r>
      <w:proofErr w:type="spellStart"/>
      <w:r w:rsidRPr="00426F28">
        <w:rPr>
          <w:rFonts w:ascii="Times New Roman" w:hAnsi="Times New Roman" w:cs="Times New Roman"/>
        </w:rPr>
        <w:t>Феритин</w:t>
      </w:r>
      <w:proofErr w:type="spellEnd"/>
      <w:r w:rsidRPr="00426F28">
        <w:rPr>
          <w:rFonts w:ascii="Times New Roman" w:hAnsi="Times New Roman" w:cs="Times New Roman"/>
        </w:rPr>
        <w:t xml:space="preserve"> (1 x 45 мл); </w:t>
      </w:r>
      <w:proofErr w:type="spellStart"/>
      <w:r w:rsidRPr="00426F28">
        <w:rPr>
          <w:rFonts w:ascii="Times New Roman" w:hAnsi="Times New Roman" w:cs="Times New Roman"/>
        </w:rPr>
        <w:t>Трансферин</w:t>
      </w:r>
      <w:proofErr w:type="spellEnd"/>
      <w:r w:rsidRPr="00426F28">
        <w:rPr>
          <w:rFonts w:ascii="Times New Roman" w:hAnsi="Times New Roman" w:cs="Times New Roman"/>
        </w:rPr>
        <w:t xml:space="preserve"> (1 x 50 мл); </w:t>
      </w:r>
      <w:proofErr w:type="spellStart"/>
      <w:r w:rsidRPr="00426F28">
        <w:rPr>
          <w:rFonts w:ascii="Times New Roman" w:hAnsi="Times New Roman" w:cs="Times New Roman"/>
        </w:rPr>
        <w:t>Залізозв'язуюча</w:t>
      </w:r>
      <w:proofErr w:type="spellEnd"/>
      <w:r w:rsidRPr="00426F28">
        <w:rPr>
          <w:rFonts w:ascii="Times New Roman" w:hAnsi="Times New Roman" w:cs="Times New Roman"/>
        </w:rPr>
        <w:t xml:space="preserve"> здатність (50 тестів); Гемоглобін А1С - прямий (HbA1c - DIR) (1 х 60 мл); Стандарт </w:t>
      </w:r>
      <w:proofErr w:type="spellStart"/>
      <w:r w:rsidRPr="00426F28">
        <w:rPr>
          <w:rFonts w:ascii="Times New Roman" w:hAnsi="Times New Roman" w:cs="Times New Roman"/>
        </w:rPr>
        <w:t>феритину</w:t>
      </w:r>
      <w:proofErr w:type="spellEnd"/>
      <w:r w:rsidRPr="00426F28">
        <w:rPr>
          <w:rFonts w:ascii="Times New Roman" w:hAnsi="Times New Roman" w:cs="Times New Roman"/>
        </w:rPr>
        <w:t xml:space="preserve"> (1 x 3 мл); Білок контрольна сироватка І (3 x 1 мл); Білок контрольна сироватка ІІ (3 x 1 мл); </w:t>
      </w:r>
      <w:proofErr w:type="spellStart"/>
      <w:r w:rsidRPr="00426F28">
        <w:rPr>
          <w:rFonts w:ascii="Times New Roman" w:hAnsi="Times New Roman" w:cs="Times New Roman"/>
        </w:rPr>
        <w:t>Ревматоїдна</w:t>
      </w:r>
      <w:proofErr w:type="spellEnd"/>
      <w:r w:rsidRPr="00426F28">
        <w:rPr>
          <w:rFonts w:ascii="Times New Roman" w:hAnsi="Times New Roman" w:cs="Times New Roman"/>
        </w:rPr>
        <w:t xml:space="preserve"> контрольна сироватка І (3 x 1 мл); </w:t>
      </w:r>
      <w:proofErr w:type="spellStart"/>
      <w:r w:rsidRPr="00426F28">
        <w:rPr>
          <w:rFonts w:ascii="Times New Roman" w:hAnsi="Times New Roman" w:cs="Times New Roman"/>
        </w:rPr>
        <w:t>Ревматоїдна</w:t>
      </w:r>
      <w:proofErr w:type="spellEnd"/>
      <w:r w:rsidRPr="00426F28">
        <w:rPr>
          <w:rFonts w:ascii="Times New Roman" w:hAnsi="Times New Roman" w:cs="Times New Roman"/>
        </w:rPr>
        <w:t xml:space="preserve"> контрольна сироватка ІІ (3 x 1 мл);</w:t>
      </w:r>
      <w:r>
        <w:rPr>
          <w:rFonts w:ascii="Times New Roman" w:hAnsi="Times New Roman" w:cs="Times New Roman"/>
        </w:rPr>
        <w:t xml:space="preserve"> </w:t>
      </w:r>
      <w:r w:rsidRPr="00CA0869">
        <w:rPr>
          <w:rFonts w:ascii="Times New Roman" w:hAnsi="Times New Roman" w:cs="Times New Roman"/>
        </w:rPr>
        <w:t>Альбумін (</w:t>
      </w:r>
      <w:proofErr w:type="spellStart"/>
      <w:r w:rsidRPr="00CA0869">
        <w:rPr>
          <w:rFonts w:ascii="Times New Roman" w:hAnsi="Times New Roman" w:cs="Times New Roman"/>
        </w:rPr>
        <w:t>Мікроальбінурія</w:t>
      </w:r>
      <w:proofErr w:type="spellEnd"/>
      <w:r w:rsidRPr="00CA0869">
        <w:rPr>
          <w:rFonts w:ascii="Times New Roman" w:hAnsi="Times New Roman" w:cs="Times New Roman"/>
        </w:rPr>
        <w:t>)  (1 x 50 мл); Стандарт альбуміну (</w:t>
      </w:r>
      <w:proofErr w:type="spellStart"/>
      <w:r w:rsidRPr="00CA0869">
        <w:rPr>
          <w:rFonts w:ascii="Times New Roman" w:hAnsi="Times New Roman" w:cs="Times New Roman"/>
        </w:rPr>
        <w:t>Мікроальбінурія</w:t>
      </w:r>
      <w:proofErr w:type="spellEnd"/>
      <w:r w:rsidRPr="00CA0869">
        <w:rPr>
          <w:rFonts w:ascii="Times New Roman" w:hAnsi="Times New Roman" w:cs="Times New Roman"/>
        </w:rPr>
        <w:t xml:space="preserve">)  (1 x 1 мл); Контрольна сеча (1 х 20 мл); </w:t>
      </w:r>
      <w:proofErr w:type="spellStart"/>
      <w:r w:rsidRPr="00CA0869">
        <w:rPr>
          <w:rFonts w:ascii="Times New Roman" w:hAnsi="Times New Roman" w:cs="Times New Roman"/>
        </w:rPr>
        <w:t>Превекал</w:t>
      </w:r>
      <w:proofErr w:type="spellEnd"/>
      <w:r w:rsidRPr="00CA0869">
        <w:rPr>
          <w:rFonts w:ascii="Times New Roman" w:hAnsi="Times New Roman" w:cs="Times New Roman"/>
        </w:rPr>
        <w:t xml:space="preserve"> - Біохімія (Людська) (12x5 мл); АЧТЧ, сухий </w:t>
      </w:r>
      <w:proofErr w:type="spellStart"/>
      <w:r w:rsidRPr="00CA0869">
        <w:rPr>
          <w:rFonts w:ascii="Times New Roman" w:hAnsi="Times New Roman" w:cs="Times New Roman"/>
        </w:rPr>
        <w:t>Dia</w:t>
      </w:r>
      <w:proofErr w:type="spellEnd"/>
      <w:r w:rsidRPr="00CA0869">
        <w:rPr>
          <w:rFonts w:ascii="Times New Roman" w:hAnsi="Times New Roman" w:cs="Times New Roman"/>
        </w:rPr>
        <w:t xml:space="preserve">-PTT; Кальцію хлорид 0,025М Dia-CaCI2; </w:t>
      </w:r>
      <w:proofErr w:type="spellStart"/>
      <w:r w:rsidRPr="00CA0869">
        <w:rPr>
          <w:rFonts w:ascii="Times New Roman" w:hAnsi="Times New Roman" w:cs="Times New Roman"/>
        </w:rPr>
        <w:t>Протромбіновий</w:t>
      </w:r>
      <w:proofErr w:type="spellEnd"/>
      <w:r w:rsidRPr="00CA0869">
        <w:rPr>
          <w:rFonts w:ascii="Times New Roman" w:hAnsi="Times New Roman" w:cs="Times New Roman"/>
        </w:rPr>
        <w:t xml:space="preserve"> час, сухий </w:t>
      </w:r>
      <w:proofErr w:type="spellStart"/>
      <w:r w:rsidRPr="00CA0869">
        <w:rPr>
          <w:rFonts w:ascii="Times New Roman" w:hAnsi="Times New Roman" w:cs="Times New Roman"/>
        </w:rPr>
        <w:t>Dia</w:t>
      </w:r>
      <w:proofErr w:type="spellEnd"/>
      <w:r w:rsidRPr="00CA0869">
        <w:rPr>
          <w:rFonts w:ascii="Times New Roman" w:hAnsi="Times New Roman" w:cs="Times New Roman"/>
        </w:rPr>
        <w:t xml:space="preserve">-PT 10; </w:t>
      </w:r>
      <w:proofErr w:type="spellStart"/>
      <w:r w:rsidRPr="00CA0869">
        <w:rPr>
          <w:rFonts w:ascii="Times New Roman" w:hAnsi="Times New Roman" w:cs="Times New Roman"/>
        </w:rPr>
        <w:t>Калібраційна</w:t>
      </w:r>
      <w:proofErr w:type="spellEnd"/>
      <w:r w:rsidRPr="00CA0869">
        <w:rPr>
          <w:rFonts w:ascii="Times New Roman" w:hAnsi="Times New Roman" w:cs="Times New Roman"/>
        </w:rPr>
        <w:t xml:space="preserve"> плазма </w:t>
      </w:r>
      <w:proofErr w:type="spellStart"/>
      <w:r w:rsidRPr="00CA0869">
        <w:rPr>
          <w:rFonts w:ascii="Times New Roman" w:hAnsi="Times New Roman" w:cs="Times New Roman"/>
        </w:rPr>
        <w:t>Dia-Cal</w:t>
      </w:r>
      <w:proofErr w:type="spellEnd"/>
      <w:r w:rsidRPr="00CA0869">
        <w:rPr>
          <w:rFonts w:ascii="Times New Roman" w:hAnsi="Times New Roman" w:cs="Times New Roman"/>
        </w:rPr>
        <w:t xml:space="preserve">; </w:t>
      </w:r>
      <w:proofErr w:type="spellStart"/>
      <w:r w:rsidRPr="00CA0869">
        <w:rPr>
          <w:rFonts w:ascii="Times New Roman" w:hAnsi="Times New Roman" w:cs="Times New Roman"/>
        </w:rPr>
        <w:t>Тромбіновий</w:t>
      </w:r>
      <w:proofErr w:type="spellEnd"/>
      <w:r w:rsidRPr="00CA0869">
        <w:rPr>
          <w:rFonts w:ascii="Times New Roman" w:hAnsi="Times New Roman" w:cs="Times New Roman"/>
        </w:rPr>
        <w:t xml:space="preserve"> час </w:t>
      </w:r>
      <w:proofErr w:type="spellStart"/>
      <w:r w:rsidRPr="00CA0869">
        <w:rPr>
          <w:rFonts w:ascii="Times New Roman" w:hAnsi="Times New Roman" w:cs="Times New Roman"/>
        </w:rPr>
        <w:t>Dia</w:t>
      </w:r>
      <w:proofErr w:type="spellEnd"/>
      <w:r w:rsidRPr="00CA0869">
        <w:rPr>
          <w:rFonts w:ascii="Times New Roman" w:hAnsi="Times New Roman" w:cs="Times New Roman"/>
        </w:rPr>
        <w:t xml:space="preserve"> -TT; Фібриноген </w:t>
      </w:r>
      <w:proofErr w:type="spellStart"/>
      <w:r w:rsidRPr="00CA0869">
        <w:rPr>
          <w:rFonts w:ascii="Times New Roman" w:hAnsi="Times New Roman" w:cs="Times New Roman"/>
        </w:rPr>
        <w:t>Dia</w:t>
      </w:r>
      <w:proofErr w:type="spellEnd"/>
      <w:r w:rsidRPr="00CA0869">
        <w:rPr>
          <w:rFonts w:ascii="Times New Roman" w:hAnsi="Times New Roman" w:cs="Times New Roman"/>
        </w:rPr>
        <w:t xml:space="preserve">-FIB; Контрольна плазма </w:t>
      </w:r>
      <w:proofErr w:type="spellStart"/>
      <w:r w:rsidRPr="00CA0869">
        <w:rPr>
          <w:rFonts w:ascii="Times New Roman" w:hAnsi="Times New Roman" w:cs="Times New Roman"/>
        </w:rPr>
        <w:t>Dia-Control</w:t>
      </w:r>
      <w:proofErr w:type="spellEnd"/>
      <w:r w:rsidRPr="00CA0869">
        <w:rPr>
          <w:rFonts w:ascii="Times New Roman" w:hAnsi="Times New Roman" w:cs="Times New Roman"/>
        </w:rPr>
        <w:t xml:space="preserve"> I-ІІ; Розчин </w:t>
      </w:r>
      <w:proofErr w:type="spellStart"/>
      <w:r w:rsidRPr="00CA0869">
        <w:rPr>
          <w:rFonts w:ascii="Times New Roman" w:hAnsi="Times New Roman" w:cs="Times New Roman"/>
        </w:rPr>
        <w:t>імідазолу</w:t>
      </w:r>
      <w:proofErr w:type="spellEnd"/>
      <w:r w:rsidRPr="00CA0869">
        <w:rPr>
          <w:rFonts w:ascii="Times New Roman" w:hAnsi="Times New Roman" w:cs="Times New Roman"/>
        </w:rPr>
        <w:t xml:space="preserve"> </w:t>
      </w:r>
      <w:proofErr w:type="spellStart"/>
      <w:r w:rsidRPr="00CA0869">
        <w:rPr>
          <w:rFonts w:ascii="Times New Roman" w:hAnsi="Times New Roman" w:cs="Times New Roman"/>
        </w:rPr>
        <w:t>Dia</w:t>
      </w:r>
      <w:proofErr w:type="spellEnd"/>
      <w:r w:rsidRPr="00CA0869">
        <w:rPr>
          <w:rFonts w:ascii="Times New Roman" w:hAnsi="Times New Roman" w:cs="Times New Roman"/>
        </w:rPr>
        <w:t>-IMIDAZOL;</w:t>
      </w:r>
      <w:r>
        <w:rPr>
          <w:rFonts w:ascii="Times New Roman" w:hAnsi="Times New Roman" w:cs="Times New Roman"/>
        </w:rPr>
        <w:t xml:space="preserve"> </w:t>
      </w:r>
      <w:r w:rsidRPr="00CA0869">
        <w:rPr>
          <w:rFonts w:ascii="Times New Roman" w:hAnsi="Times New Roman" w:cs="Times New Roman"/>
        </w:rPr>
        <w:t xml:space="preserve">Фекальний </w:t>
      </w:r>
      <w:proofErr w:type="spellStart"/>
      <w:r w:rsidRPr="00CA0869">
        <w:rPr>
          <w:rFonts w:ascii="Times New Roman" w:hAnsi="Times New Roman" w:cs="Times New Roman"/>
        </w:rPr>
        <w:t>паразитологічний</w:t>
      </w:r>
      <w:proofErr w:type="spellEnd"/>
      <w:r w:rsidRPr="00CA0869">
        <w:rPr>
          <w:rFonts w:ascii="Times New Roman" w:hAnsi="Times New Roman" w:cs="Times New Roman"/>
        </w:rPr>
        <w:t xml:space="preserve"> концентратор </w:t>
      </w:r>
      <w:proofErr w:type="spellStart"/>
      <w:r w:rsidRPr="00CA0869">
        <w:rPr>
          <w:rFonts w:ascii="Times New Roman" w:hAnsi="Times New Roman" w:cs="Times New Roman"/>
        </w:rPr>
        <w:t>Mini</w:t>
      </w:r>
      <w:proofErr w:type="spellEnd"/>
      <w:r w:rsidRPr="00CA0869">
        <w:rPr>
          <w:rFonts w:ascii="Times New Roman" w:hAnsi="Times New Roman" w:cs="Times New Roman"/>
        </w:rPr>
        <w:t xml:space="preserve"> </w:t>
      </w:r>
      <w:proofErr w:type="spellStart"/>
      <w:r w:rsidRPr="00CA0869">
        <w:rPr>
          <w:rFonts w:ascii="Times New Roman" w:hAnsi="Times New Roman" w:cs="Times New Roman"/>
        </w:rPr>
        <w:t>Parasep</w:t>
      </w:r>
      <w:proofErr w:type="spellEnd"/>
      <w:r w:rsidRPr="00CA0869">
        <w:rPr>
          <w:rFonts w:ascii="Times New Roman" w:hAnsi="Times New Roman" w:cs="Times New Roman"/>
        </w:rPr>
        <w:t xml:space="preserve"> SF (формалін + тритон X) 40 шт.; Набір для визначення концентрації Д-Димеру (D-</w:t>
      </w:r>
      <w:proofErr w:type="spellStart"/>
      <w:r w:rsidRPr="00CA0869">
        <w:rPr>
          <w:rFonts w:ascii="Times New Roman" w:hAnsi="Times New Roman" w:cs="Times New Roman"/>
        </w:rPr>
        <w:t>Dimer</w:t>
      </w:r>
      <w:proofErr w:type="spellEnd"/>
      <w:r w:rsidRPr="00CA0869">
        <w:rPr>
          <w:rFonts w:ascii="Times New Roman" w:hAnsi="Times New Roman" w:cs="Times New Roman"/>
        </w:rPr>
        <w:t xml:space="preserve">), 96 досліджень; </w:t>
      </w:r>
      <w:proofErr w:type="spellStart"/>
      <w:r w:rsidRPr="00CA0869">
        <w:rPr>
          <w:rFonts w:ascii="Times New Roman" w:hAnsi="Times New Roman" w:cs="Times New Roman"/>
        </w:rPr>
        <w:t>Тромбопластин</w:t>
      </w:r>
      <w:proofErr w:type="spellEnd"/>
      <w:r w:rsidRPr="00CA0869">
        <w:rPr>
          <w:rFonts w:ascii="Times New Roman" w:hAnsi="Times New Roman" w:cs="Times New Roman"/>
        </w:rPr>
        <w:t xml:space="preserve"> 1 г; Желатину розчин 10%; Барвник </w:t>
      </w:r>
      <w:proofErr w:type="spellStart"/>
      <w:r w:rsidRPr="00CA0869">
        <w:rPr>
          <w:rFonts w:ascii="Times New Roman" w:hAnsi="Times New Roman" w:cs="Times New Roman"/>
        </w:rPr>
        <w:t>Азур</w:t>
      </w:r>
      <w:proofErr w:type="spellEnd"/>
      <w:r w:rsidRPr="00CA0869">
        <w:rPr>
          <w:rFonts w:ascii="Times New Roman" w:hAnsi="Times New Roman" w:cs="Times New Roman"/>
        </w:rPr>
        <w:t xml:space="preserve">-еозин по </w:t>
      </w:r>
      <w:proofErr w:type="spellStart"/>
      <w:r w:rsidRPr="00CA0869">
        <w:rPr>
          <w:rFonts w:ascii="Times New Roman" w:hAnsi="Times New Roman" w:cs="Times New Roman"/>
        </w:rPr>
        <w:t>Романовському</w:t>
      </w:r>
      <w:proofErr w:type="spellEnd"/>
      <w:r w:rsidRPr="00CA0869">
        <w:rPr>
          <w:rFonts w:ascii="Times New Roman" w:hAnsi="Times New Roman" w:cs="Times New Roman"/>
        </w:rPr>
        <w:t xml:space="preserve">; Барвник-фіксатор Еозин  метиленовий синій по Май-Грюнвальду; ГЕМОГЛОБІН-2000 мл, Набір реактивів для визначення вмісту гемоглобіну </w:t>
      </w:r>
      <w:proofErr w:type="spellStart"/>
      <w:r w:rsidRPr="00CA0869">
        <w:rPr>
          <w:rFonts w:ascii="Times New Roman" w:hAnsi="Times New Roman" w:cs="Times New Roman"/>
        </w:rPr>
        <w:t>ацетонциангідриновим</w:t>
      </w:r>
      <w:proofErr w:type="spellEnd"/>
      <w:r w:rsidRPr="00CA0869">
        <w:rPr>
          <w:rFonts w:ascii="Times New Roman" w:hAnsi="Times New Roman" w:cs="Times New Roman"/>
        </w:rPr>
        <w:t xml:space="preserve"> методом (2000 мл </w:t>
      </w:r>
      <w:proofErr w:type="spellStart"/>
      <w:r w:rsidRPr="00CA0869">
        <w:rPr>
          <w:rFonts w:ascii="Times New Roman" w:hAnsi="Times New Roman" w:cs="Times New Roman"/>
        </w:rPr>
        <w:t>тран</w:t>
      </w:r>
      <w:r>
        <w:rPr>
          <w:rFonts w:ascii="Times New Roman" w:hAnsi="Times New Roman" w:cs="Times New Roman"/>
        </w:rPr>
        <w:t>сформуючого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розчину+калібратор</w:t>
      </w:r>
      <w:proofErr w:type="spellEnd"/>
      <w:r>
        <w:rPr>
          <w:rFonts w:ascii="Times New Roman" w:hAnsi="Times New Roman" w:cs="Times New Roman"/>
        </w:rPr>
        <w:t xml:space="preserve">), </w:t>
      </w:r>
      <w:r w:rsidRPr="00CA0869">
        <w:rPr>
          <w:rFonts w:ascii="Times New Roman" w:hAnsi="Times New Roman" w:cs="Times New Roman"/>
          <w:b/>
          <w:sz w:val="24"/>
          <w:szCs w:val="24"/>
        </w:rPr>
        <w:t>за кодом  ДК 021:2015:33690000-3 - Лікарські засоби різні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0869">
        <w:rPr>
          <w:rFonts w:ascii="Times New Roman" w:hAnsi="Times New Roman" w:cs="Times New Roman"/>
        </w:rPr>
        <w:t>найбільш відповідний код CPV за ДК 021:2015:33696500-0 - Лабораторні реактиви</w:t>
      </w:r>
      <w:r>
        <w:rPr>
          <w:rFonts w:ascii="Times New Roman" w:hAnsi="Times New Roman" w:cs="Times New Roman"/>
        </w:rPr>
        <w:t>.</w:t>
      </w:r>
    </w:p>
    <w:p w:rsidR="00426F28" w:rsidRPr="00FE6835" w:rsidRDefault="00426F28" w:rsidP="00426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2694"/>
        <w:gridCol w:w="3969"/>
      </w:tblGrid>
      <w:tr w:rsidR="00D96962" w:rsidTr="00132616">
        <w:trPr>
          <w:trHeight w:val="135"/>
        </w:trPr>
        <w:tc>
          <w:tcPr>
            <w:tcW w:w="4928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84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842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663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132616">
        <w:trPr>
          <w:trHeight w:val="135"/>
        </w:trPr>
        <w:tc>
          <w:tcPr>
            <w:tcW w:w="4928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132616">
        <w:tc>
          <w:tcPr>
            <w:tcW w:w="4928" w:type="dxa"/>
          </w:tcPr>
          <w:p w:rsidR="00FB4730" w:rsidRPr="00BD3913" w:rsidRDefault="00426F28" w:rsidP="00FE6835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Білок (загальний) (1 x 1000 мл); Альбумін (2х250 мл);  Креатинін (1 x 1000 мл); Сечова кислота (1 x 50 мл); C-реактивний білок (CРБ) (1 x 50 мл); Стандарт CRP/CRP-вч (1 x 1 мл/5 мл); Глюкоза (1 x 1000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Аспартатамінотрансфераза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(AST/GOT) (1 х 200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Аланінамінотрансфераза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(ALT/GTP) (1 х 200 мл); Альфа-Амілаза - EPS (1 x 40 мл); γ -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Глутамілтрансфераза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(γ-GT) (1 x 50 мл); Лактатдегідрогеназа (LDH) (1 x 50 мл); Лактат (1 х 50 мл); Холестерин (1 x 200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Тригліцериди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(1 x 50 мл); Холестерин HDL осаджуючий реагент (1 х 50 мл); Холестерин LDL осаджуючий реагент; Лужна фосфатаза (ALP)-AMP (1 x 50 мл); Біохімічна контрольна сироватка (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) І (5 x 5 мл); Біохімічна контрольна сироватка (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) ІІ (5 x 5 мл); Біохімічний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) (5 x 5 мл); Залізо-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Феррозин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(1 х 200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Феритин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(1 x 45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Трансферин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(1 x 50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Залізозв'язуюча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здатність (50 тестів); Гемоглобін А1С - прямий (HbA1c - DIR) (1 х 60 мл); Стандарт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феритину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(1 x 3 мл); Білок контрольна сироватка І (3 x 1 мл); Білок контрольна сироватка ІІ (3 x 1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Ревматоїдна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 сироватка І (3 x 1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Ревматоїдна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 сироватка ІІ (3 x 1 мл); Альбумін </w:t>
            </w:r>
            <w:r w:rsidRPr="00426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Мікроальбінурія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)  (1 x 50 мл); Стандарт альбуміну (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Мікроальбінурія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)  (1 x 1 мл); Контрольна сеча (1 х 20 мл);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Превекал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- Біохімія (Людська) (12x5 мл); АЧТЧ, сухий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-PTT; Кальцію хлорид 0,025М Dia-CaCI2;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Протромбіновий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час, сухий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-PT 10;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Калібраційна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плазма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Dia-Cal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Тромбіновий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-TT; Фібриноген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-FIB; Контрольна плазма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Dia-Control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I-ІІ; Розчин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імідазолу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Dia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-IMIDAZOL; Фекальний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паразитологічний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концентратор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Mini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Parasep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SF (формалін + тритон X) 40 шт.; Набір для визначення концентрації Д-Димеру (D-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), 96 досліджень;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Тромбопластин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1 г; Желатину розчин 10%; Барвник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Азур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-еозин по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Романовському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; Барвник-фіксатор Еозин  метиленовий синій по Май-Грюнвальду; ГЕМОГЛОБІН-2000 мл, Набір реактивів для визначення вмісту гемоглобіну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ацетонциангідриновим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методом (2000 мл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трансформуючого</w:t>
            </w:r>
            <w:proofErr w:type="spellEnd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6F28">
              <w:rPr>
                <w:rFonts w:ascii="Times New Roman" w:hAnsi="Times New Roman" w:cs="Times New Roman"/>
                <w:sz w:val="18"/>
                <w:szCs w:val="18"/>
              </w:rPr>
              <w:t>розчину+калібратор</w:t>
            </w:r>
            <w:proofErr w:type="spellEnd"/>
            <w:r w:rsidR="00FE68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E6835" w:rsidRPr="00FE6835">
              <w:rPr>
                <w:rFonts w:ascii="Times New Roman" w:hAnsi="Times New Roman" w:cs="Times New Roman"/>
                <w:b/>
                <w:sz w:val="24"/>
                <w:szCs w:val="24"/>
              </w:rPr>
              <w:t>за кодом  ДК 021:2015:33690000-3 - Лікарські засоби різні, найбільш відповідний код CPV за ДК 021:2015:33696500-0 - Лабораторні реактиви.</w:t>
            </w:r>
          </w:p>
        </w:tc>
        <w:tc>
          <w:tcPr>
            <w:tcW w:w="1843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FE6835" w:rsidRPr="00426F28" w:rsidRDefault="00BD3913" w:rsidP="00FE6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26F28" w:rsidRPr="00426F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UA-2024-05-22-006430-a</w:t>
            </w:r>
          </w:p>
          <w:p w:rsidR="0046018C" w:rsidRPr="00BD3913" w:rsidRDefault="0046018C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208" w:rsidRPr="00426F28" w:rsidRDefault="00426F28" w:rsidP="004D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790</w:t>
            </w: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 </w:t>
            </w: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065</w:t>
            </w: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,00</w:t>
            </w: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 xml:space="preserve"> грн</w:t>
            </w:r>
            <w:r w:rsidRPr="00426F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7FA"/>
              </w:rPr>
              <w:t> </w:t>
            </w:r>
            <w:r w:rsidRPr="00426F28">
              <w:rPr>
                <w:rStyle w:val="h-font-size-1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з ПДВ</w:t>
            </w:r>
          </w:p>
        </w:tc>
        <w:tc>
          <w:tcPr>
            <w:tcW w:w="2694" w:type="dxa"/>
          </w:tcPr>
          <w:p w:rsidR="00426F28" w:rsidRDefault="0064292B" w:rsidP="0064292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426F28" w:rsidRPr="00805EAF">
                <w:rPr>
                  <w:rStyle w:val="a6"/>
                </w:rPr>
                <w:t>https://prozorro.gov.ua/tender/UA-2024-05-22-006430-a</w:t>
              </w:r>
            </w:hyperlink>
          </w:p>
          <w:p w:rsidR="00FE6835" w:rsidRDefault="00426F28" w:rsidP="0064292B">
            <w:r w:rsidRPr="00426F28">
              <w:t xml:space="preserve"> </w:t>
            </w:r>
          </w:p>
          <w:p w:rsidR="00426F28" w:rsidRPr="00192AE1" w:rsidRDefault="00426F28" w:rsidP="006429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67B" w:rsidRPr="00426F28" w:rsidRDefault="00C6267B" w:rsidP="00FB4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28">
              <w:rPr>
                <w:rFonts w:ascii="Times New Roman" w:hAnsi="Times New Roman" w:cs="Times New Roman"/>
                <w:b/>
              </w:rPr>
              <w:lastRenderedPageBreak/>
              <w:t>Розрахунок очікуваної вартості закупівлі здійснено на підставі отриманих комерційних пропозицій.</w:t>
            </w:r>
          </w:p>
          <w:p w:rsidR="00D96962" w:rsidRPr="00426F28" w:rsidRDefault="00D96962" w:rsidP="00F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13261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000E"/>
    <w:multiLevelType w:val="hybridMultilevel"/>
    <w:tmpl w:val="11703872"/>
    <w:lvl w:ilvl="0" w:tplc="4A7CC99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22884"/>
    <w:rsid w:val="00327C5E"/>
    <w:rsid w:val="00353CC7"/>
    <w:rsid w:val="0035557B"/>
    <w:rsid w:val="00395F5C"/>
    <w:rsid w:val="003B3BE7"/>
    <w:rsid w:val="00426F28"/>
    <w:rsid w:val="0046018C"/>
    <w:rsid w:val="004D2E4B"/>
    <w:rsid w:val="005A6442"/>
    <w:rsid w:val="0064292B"/>
    <w:rsid w:val="00656AD8"/>
    <w:rsid w:val="006927D5"/>
    <w:rsid w:val="006B0D85"/>
    <w:rsid w:val="006E2060"/>
    <w:rsid w:val="0071376C"/>
    <w:rsid w:val="00961A48"/>
    <w:rsid w:val="00990691"/>
    <w:rsid w:val="00A768A7"/>
    <w:rsid w:val="00AA2775"/>
    <w:rsid w:val="00BB263D"/>
    <w:rsid w:val="00BD3913"/>
    <w:rsid w:val="00C6267B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-font-size-13">
    <w:name w:val="h-font-size-13"/>
    <w:basedOn w:val="a0"/>
    <w:rsid w:val="0042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-font-size-13">
    <w:name w:val="h-font-size-13"/>
    <w:basedOn w:val="a0"/>
    <w:rsid w:val="0042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2-00643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48A0-F51D-423E-B87E-7D490966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11</cp:revision>
  <dcterms:created xsi:type="dcterms:W3CDTF">2021-04-19T06:37:00Z</dcterms:created>
  <dcterms:modified xsi:type="dcterms:W3CDTF">2024-05-22T12:14:00Z</dcterms:modified>
</cp:coreProperties>
</file>