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48" w:rsidRPr="00BD3913" w:rsidRDefault="00FE4448" w:rsidP="00BD3913">
      <w:pPr>
        <w:spacing w:line="240" w:lineRule="auto"/>
        <w:jc w:val="both"/>
        <w:rPr>
          <w:rFonts w:ascii="Times New Roman" w:hAnsi="Times New Roman" w:cs="Times New Roman"/>
        </w:rPr>
      </w:pPr>
      <w:r w:rsidRPr="00FE4448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і якісних характеристик предмета закупівлі та очікуваної вартості предмета закупівлі за кодом ДК 021:2015: </w:t>
      </w:r>
      <w:r w:rsidR="0071376C" w:rsidRPr="0071376C">
        <w:rPr>
          <w:rFonts w:ascii="Times New Roman" w:hAnsi="Times New Roman" w:cs="Times New Roman"/>
          <w:b/>
          <w:sz w:val="28"/>
          <w:szCs w:val="28"/>
        </w:rPr>
        <w:t xml:space="preserve">33690000-3  Лікарські засоби різні </w:t>
      </w:r>
      <w:r w:rsidR="0071376C" w:rsidRPr="00395F5C">
        <w:rPr>
          <w:rFonts w:ascii="Times New Roman" w:hAnsi="Times New Roman" w:cs="Times New Roman"/>
          <w:sz w:val="24"/>
          <w:szCs w:val="24"/>
        </w:rPr>
        <w:t>(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Білок (загальний) (1 x 1000 мл); Альбумін (2 x 250 мл);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Набiр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реактивiв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Сечовина-У (1*400 мл.); Креатинін (1 x 1 000 мл); C-реактивний білок (CРБ) (1 x 50 мл); Стандарт CRP/CRP-вч (1 x 1 мл/5 мл); Глюкоза (1 x 1000 мл);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Аспартатамінотрансфераза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(AST/GOT) (1 х 200 мл);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Аланінамінотрансфераза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(ALT/GPT) (1 x 200 мл);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Набiр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реактивiв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"Глюкоза Ф";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Набiр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реактивiв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«Білірубін»; Лактат (1 х 50 мл); Залізо-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Феррозин</w:t>
      </w:r>
      <w:proofErr w:type="spellEnd"/>
      <w:r w:rsidR="00295E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 х 200 мл);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Феритин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 x 45 мл);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Трансферин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 х 50 мл);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Залізозв'язуюча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здатність (50 тестів);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HbA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I c (Модифікований ензиматичний); 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HbA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I c Контроль 2х1х,0,5ml;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HbA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I c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Калібратор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2х1х,0,5ml; Стандарт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феритину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 x 3 мл); Білок контрольна сироватка І (3 x 1 мл); Білок контрольна сироватка ІІ (3 x 1 мл);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Ревматоїдна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контрольна сироватка І (3 x 1 мл);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Ревматоїдна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контрольна сироватка ІІ (3 x 1 мл); Холестерин (1 x 200 мл); α-Амілаза - EPS (1 x 40 мл);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Тригліцериди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(2 x 250 мл); Холестерин HDL прямий (1 x 80 мл); Холестерин LDL прямий (1 x 80 мл); Лужна фосфатаза (ALP)-AMP (5 x 100 мл); Фосфор (1 х 170 мл); Магній (4 x 50 мл); Набір реактивів "Калій"; Кальцій -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Апсеназо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 х 200 мл); Набір реактивів "Хлориди-Ф";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Набiр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реактивiв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"Натрій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Ph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"; Набір "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Сіалові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кислоти";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Антистрептолізин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(АSO) , (1 х 50 мл); Стандарт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антистрептолізину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( АSLO , 1х1 мл); </w:t>
      </w:r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>Ig</w:t>
      </w:r>
      <w:proofErr w:type="spellEnd"/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А, М, G-ІФА»;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Набiр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реактивiв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"Білірубін-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калібратор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"; Біохімічна контрольна сироватка (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Human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І (5 x 5 мл); Біохімічна контрольна сироватка (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Human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ІІ (5 x 5 мл); Біохімічний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калібратор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Human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(5 x 5 мл);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Набiр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реактивiв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ФілоНорм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Превекал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Біохімія (12 x 5 мл); АЧТЧ, сухий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Dia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-PTT     12x - 4мл; Кальцію хлорид 0,025М Dia-CaCI2   12x - 16мл;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Протромбіновий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час, сухий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Dia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-PT 10    10x10 мл;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Калібраційна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плазма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Dia-Cal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12x1   мл;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Тромбіновий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Dia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-TT 12x3 мл; Фібриноген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Dia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-FIB 12 х 5 мл; Контрольна плазма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Dia-Control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I-ІІ   (10х1мл ;10х1мл); «РФМК-тест флаконний варіант»; Розчин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імідазолу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Dia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-IMIDAZOL; Набір реактивів для визначення концентрації гемоглобіну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геміглобінцианідним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методом (800 визначень);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Набiр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реактивiв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Калібратори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гемоглобіну" 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Геміглобінціанід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(Набір калібрувальних розчинів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геміглобінціаніду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); </w:t>
      </w:r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СпЛ</w:t>
      </w:r>
      <w:proofErr w:type="spellEnd"/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WBC - контроль Н+П»; «</w:t>
      </w:r>
      <w:proofErr w:type="spellStart"/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СпЛ</w:t>
      </w:r>
      <w:proofErr w:type="spellEnd"/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PLT - контроль Н+П»; «</w:t>
      </w:r>
      <w:proofErr w:type="spellStart"/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СпЛ</w:t>
      </w:r>
      <w:proofErr w:type="spellEnd"/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RBC - контроль Н+П»;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Набiр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реактивiв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Філісіт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-КГБС»; «Набір реактивів для визначення вмісту загального білку в сечі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турбідиметричним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методом за реакцією з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сульфосаліциловою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кислотою»;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Тромбопластин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1 г; Желатину розчин 10% (10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амп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); </w:t>
      </w:r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Барвник </w:t>
      </w:r>
      <w:proofErr w:type="spellStart"/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>Азур</w:t>
      </w:r>
      <w:proofErr w:type="spellEnd"/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-еозин по </w:t>
      </w:r>
      <w:proofErr w:type="spellStart"/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Романовському</w:t>
      </w:r>
      <w:proofErr w:type="spellEnd"/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>;  Барвник- фіксатор Еозин метиленовий синій по Май-Грюнвальду</w:t>
      </w:r>
      <w:r w:rsidR="00295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Смужки індикаторні "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Глюкотест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100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Смужки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індикаторн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рН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-тест" 50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Смужки індикаторні "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Ацетонтест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50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Тест для виявлення прихованої крові в калі; «RPR-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carbon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тест» ( 500 визначень );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DIA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®-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-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IgM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Trep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(192 лунок); ВЛК –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Tреп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DIA®-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HBsAg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(192 лунок); DIA®-HCV-ІІІ (192 лунок); ВЛК-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HBs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ВЛК-ВГС;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DIA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®-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SARS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CoV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-2 -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NP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( 192 лунок );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DIA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®-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SARS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CoV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-2 -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NP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( 96 лунок );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DIA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®-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Chlamydia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Мікоплазма-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М-МБА; Мікоплазма-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-МБА;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Уреаплазма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-МБА;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Уреаплазма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М-МБА;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DIA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®-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Rubella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DIA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®-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Rubella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IgM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DIA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®-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Toxo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IgM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DIA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®-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Toxo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DIA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®-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HSV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-1/2-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IgM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DIA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®-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HSV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-1/2-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DIA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®-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CMV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IgM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DIA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®-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CMV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DIA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®-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EBV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VCA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DIA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®-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EBV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VCA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IgM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>ВЛК-</w:t>
      </w:r>
      <w:r w:rsidR="00295E5A" w:rsidRPr="000169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Chlamydia</w:t>
      </w:r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295E5A" w:rsidRPr="000169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IgG</w:t>
      </w:r>
      <w:r w:rsidR="00295E5A" w:rsidRPr="00016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ВЛК-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Toxo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ВЛК-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CMV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ВЛК-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HSV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-1-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ВЛК-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HSV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IgG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Контроль АТ 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 +/ - )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hominis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-МБА.; Контроль АТ -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G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 +/ - )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</w:t>
      </w:r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proofErr w:type="gram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urealiticum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-</w:t>
      </w:r>
      <w:proofErr w:type="gram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МБА.; Д-Димер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AccuBind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ІФА набір; Комбінований тест для виявлення ВІЛ1/2, гепатиту С, гепатиту В, сифілісу; Концентрований миючий розчин (100 мл) (ВО13416); Концентрований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чистящий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розчин (1000 мл); Спеціальний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очищуючий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розчин  (для автоматичних аналізаторів) АВТ.052; Набір реактивів "Загальний білок"; «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Аспартатамінотрансфераза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-кін.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СпЛ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(АСТ-кін.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СпЛ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)»; «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Аланінамінотрансфераза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-кін.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СпЛ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(АЛТ-кін.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СпЛ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)»; «Креатинін - кін. </w:t>
      </w:r>
      <w:proofErr w:type="spellStart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СпЛ</w:t>
      </w:r>
      <w:proofErr w:type="spellEnd"/>
      <w:r w:rsidR="00295E5A" w:rsidRPr="00016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  <w:r w:rsidR="00924182" w:rsidRPr="00A77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="009241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559"/>
        <w:gridCol w:w="1985"/>
        <w:gridCol w:w="1666"/>
      </w:tblGrid>
      <w:tr w:rsidR="00D96962" w:rsidTr="001922AF">
        <w:trPr>
          <w:trHeight w:val="135"/>
        </w:trPr>
        <w:tc>
          <w:tcPr>
            <w:tcW w:w="3085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Найменування предмета закупівлі із зазначенням коду</w:t>
            </w:r>
          </w:p>
        </w:tc>
        <w:tc>
          <w:tcPr>
            <w:tcW w:w="1276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Вид та ідентифікатор процедури закупівлі</w:t>
            </w:r>
          </w:p>
        </w:tc>
        <w:tc>
          <w:tcPr>
            <w:tcW w:w="1559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  <w:r w:rsidR="0046018C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3651" w:type="dxa"/>
            <w:gridSpan w:val="2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</w:p>
        </w:tc>
      </w:tr>
      <w:tr w:rsidR="00322884" w:rsidTr="001922AF">
        <w:trPr>
          <w:trHeight w:val="135"/>
        </w:trPr>
        <w:tc>
          <w:tcPr>
            <w:tcW w:w="3085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технічних та якісних характеристик предмета закупівлі</w:t>
            </w:r>
          </w:p>
        </w:tc>
        <w:tc>
          <w:tcPr>
            <w:tcW w:w="1666" w:type="dxa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очікуваної вартості предмета закупівлі</w:t>
            </w:r>
          </w:p>
        </w:tc>
      </w:tr>
      <w:tr w:rsidR="00322884" w:rsidTr="001922AF">
        <w:tc>
          <w:tcPr>
            <w:tcW w:w="3085" w:type="dxa"/>
          </w:tcPr>
          <w:p w:rsidR="00FB4730" w:rsidRPr="00BD3913" w:rsidRDefault="006927D5" w:rsidP="00BD3913">
            <w:pPr>
              <w:jc w:val="both"/>
              <w:rPr>
                <w:rFonts w:ascii="Times New Roman" w:hAnsi="Times New Roman" w:cs="Times New Roman"/>
              </w:rPr>
            </w:pPr>
            <w:r w:rsidRPr="006927D5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Pr="006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376C" w:rsidRPr="0071376C">
              <w:rPr>
                <w:rFonts w:ascii="Times New Roman" w:hAnsi="Times New Roman" w:cs="Times New Roman"/>
                <w:sz w:val="24"/>
                <w:szCs w:val="24"/>
              </w:rPr>
              <w:t xml:space="preserve">33690000-3  Лікарські засоби різні </w:t>
            </w:r>
            <w:r w:rsidR="0071376C" w:rsidRPr="00395F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Білок (загальний) (1 x 1000 мл); Альбумін (2 x 250 мл);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Набiр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реактивiв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Сечовина-У (1*400 мл.); Креатинін (1 x 1 000 мл); C-реактивний білок (CРБ) (1 x 50 мл); Стандарт CRP/CRP-вч (1 x 1 мл/5 мл); Глюкоза (1 x 1000 мл);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Аспартатамінотрансфераза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(AST/GOT) (1 х 200 мл);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Аланінамінотрансфераза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(ALT/GPT) (1 x 200 мл);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Набiр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реактивiв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"Глюкоза Ф";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Набiр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реактивiв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«Білірубін»; Лактат (1 х 50 мл); Залізо-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Феррозин</w:t>
            </w:r>
            <w:proofErr w:type="spellEnd"/>
            <w:r w:rsidR="00295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х 200 мл);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Феритин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x 45 мл);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Трансферин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х 50 мл);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Залізозв'язуюча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здатність (50 тестів);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HbA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c (Модифікований ензиматичний); 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HbA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c Контроль 2х1х,0,5ml;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HbA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c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Калібратор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2х1х,0,5ml; Стандарт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феритину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x 3 мл); Білок контрольна сироватка І (3 x 1 мл); Білок контрольна сироватка ІІ (3 x 1 мл);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Ревматоїдна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контрольна сироватка І (3 x 1 мл);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Ревматоїдна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контрольна сироватка ІІ (3 x 1 мл); Холестерин (1 x 200 мл); α-Амілаза - EPS (1 x 40 мл);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Тригліцериди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 x 250 мл); Холестерин HDL прямий (1 x 80 мл); Холестерин LDL прямий (1 x 80 мл); Лужна фосфатаза (ALP)-AMP (5 x 100 мл); Фосфор (1 х 170 мл); Магній (4 x 50 мл); Набір реактивів "Калій"; Кальцій -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Апсеназо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х 200 мл); Набір реактивів "Хлориди-Ф";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Набiр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реактивiв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"Натрій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"; Набір "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Сіалові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кислоти";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Антистрептолізин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(АSO) , (1 х 50 мл); Стандарт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антистрептолізину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( АSLO , 1х1 мл); </w:t>
            </w:r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А, М, G-ІФА»;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Набiр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реактивiв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"Білірубін-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калібратор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"; Біохімічна контрольна сироватка (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Human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І (5 x 5 мл); Біохімічна контрольна сироватка (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Human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ІІ (5 x 5 мл); Біохімічний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калібратор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Human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(5 x 5 мл);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Набiр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реактивiв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ФілоНорм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Превекал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Біохімія (12 x 5 мл); АЧТЧ, сухий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-PTT     12x - 4мл; Кальцію хлорид 0,025М Dia-CaCI2   12x - 16мл;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Протромбіновий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час, сухий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-PT 10    10x10 мл;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Калібраційна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плазма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Dia-Cal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12x1   мл;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Тромбіновий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-TT 12x3 мл; Фібриноген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-FIB 12 х 5 мл; Контрольна плазма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Dia-Control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I-ІІ   (10х1мл ;10х1мл); «РФМК-тест флаконний варіант»; Розчин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імідазолу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-IMIDAZOL; Набір реактивів для визначення концентрації гемоглобіну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геміглобінцианідним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методом (800 визначень);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Набiр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реактивiв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Калібратори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гемоглобіну" 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Геміглобінціанід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(Набір калібрувальних розчинів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геміглобінціаніду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WBC - контроль Н+П»; «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PLT - контроль Н+П»; «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RBC - контроль Н+П»;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Набiр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реактивiв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Філісіт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-КГБС»; «Набір реактивів для визначення вмісту загального білку в сечі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турбідиметричним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методом за реакцією з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сульфосаліциловою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кислотою»;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Тромбопластин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 г; Желатину розчин 10% (10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Барвник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Азур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-еозин по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Романовському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 Барвник- фіксатор Еозин метиленовий синій по Май-Грюнвальду</w:t>
            </w:r>
            <w:r w:rsidR="00295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Смужки індикаторні "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Глюкотест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100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Смужки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індикаторн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-тест" 50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Смужки індикаторні "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Ацетонтест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50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Тест для виявлення прихованої крові в калі; «RPR-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carbon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тест» ( 500 визначень );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IgM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Trep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(192 лунок); ВЛК –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Tреп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DIA®-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(192 лунок); DIA®-HCV-ІІІ (192 лунок); ВЛК-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ВЛК-ВГС;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®-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SARS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CoV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NP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( 192 лунок );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SARS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CoV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NP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( 96 лунок );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Chlamydia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Мікоплазма-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М-МБА; Мікоплазма-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-МБА;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Уреаплазма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-МБА;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Уреаплазма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М-МБА;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Rubella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Rubella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IgM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®-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Toxo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IgM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®-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Toxo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HSV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-1/2-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IgM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HSV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-1/2-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CMV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IgM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CMV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EBV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VCA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EBV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VCA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IgM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ВЛК-</w:t>
            </w:r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Chlamydia</w:t>
            </w:r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IgG</w:t>
            </w:r>
            <w:r w:rsidR="00295E5A" w:rsidRPr="0001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ВЛК-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Toxo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ВЛК-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CMV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ВЛК-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HSV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ВЛК-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HSV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Контроль АТ 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 +/ - )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hominis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-МБА.; Контроль АТ -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 +/ - )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</w:t>
            </w:r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urealiticum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МБА.; Д-Димер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AccuBind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ІФА набір; Комбінований тест для виявлення ВІЛ1/2, гепатиту С, гепатиту В, сифілісу; Концентрований миючий розчин (100 мл) (ВО13416); Концентрований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чистящий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розчин (1000 мл); Спеціальний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очищуючий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розчин  (для автоматичних аналізаторів) АВТ.052; Набір реактивів "Загальний білок"; «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Аспартатамінотрансфераза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-кін.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(АСТ-кін.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)»; «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Аланінамінотрансфераза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-кін.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(АЛТ-кін.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)»; «Креатинін - кін. </w:t>
            </w:r>
            <w:proofErr w:type="spellStart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</w:t>
            </w:r>
            <w:proofErr w:type="spellEnd"/>
            <w:r w:rsidR="00295E5A" w:rsidRPr="00016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  <w:r w:rsidR="00BD39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D6208" w:rsidRPr="004D2E4B" w:rsidRDefault="00460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Відкриті торги</w:t>
            </w:r>
          </w:p>
          <w:p w:rsidR="0046018C" w:rsidRPr="00295E5A" w:rsidRDefault="00295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UA-2022-02-12-000312-b</w:t>
            </w:r>
          </w:p>
        </w:tc>
        <w:tc>
          <w:tcPr>
            <w:tcW w:w="1559" w:type="dxa"/>
          </w:tcPr>
          <w:p w:rsidR="000D6208" w:rsidRPr="0046018C" w:rsidRDefault="00295E5A" w:rsidP="004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786680,47</w:t>
            </w:r>
          </w:p>
        </w:tc>
        <w:tc>
          <w:tcPr>
            <w:tcW w:w="1985" w:type="dxa"/>
          </w:tcPr>
          <w:p w:rsidR="000F4C0F" w:rsidRPr="00924182" w:rsidRDefault="0064292B" w:rsidP="0064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ознайомлення з технічними та якісними характеристиками предмета закупівлі необхідно перейти за посиланням </w:t>
            </w:r>
            <w:hyperlink r:id="rId7" w:history="1">
              <w:r w:rsidR="00295E5A" w:rsidRPr="006D1AA6">
                <w:rPr>
                  <w:rStyle w:val="a6"/>
                </w:rPr>
                <w:t>https://prozorro.gov.ua/tender/UA-2022-02-12-000312-b</w:t>
              </w:r>
            </w:hyperlink>
            <w:r w:rsidR="00295E5A">
              <w:t xml:space="preserve"> </w:t>
            </w:r>
            <w:bookmarkStart w:id="0" w:name="_GoBack"/>
            <w:bookmarkEnd w:id="0"/>
          </w:p>
        </w:tc>
        <w:tc>
          <w:tcPr>
            <w:tcW w:w="1666" w:type="dxa"/>
          </w:tcPr>
          <w:p w:rsidR="00322884" w:rsidRPr="00192AE1" w:rsidRDefault="00961A48" w:rsidP="00FB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Розрахунок очікуваної вартості закупівлі здійснено на підставі 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 xml:space="preserve">порівняння ринкових цін, отриманих комерційних 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пропозицій,  інформації</w:t>
            </w:r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 xml:space="preserve"> про ціни товарів, що міститься в мережі Інтернет у відкритому доступі, в тому числі на сайтах виробників та/або постачальників відповідної продукції, в електронній системі </w:t>
            </w:r>
            <w:proofErr w:type="spellStart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Prozorro</w:t>
            </w:r>
            <w:proofErr w:type="spellEnd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 xml:space="preserve">, керуючись Наказом № 275 від 18.02.2020 р. </w:t>
            </w:r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Про затвердження примірної методики визначення очікуваної вартості предмета закупівлі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962" w:rsidRDefault="00D96962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62" w:rsidRDefault="00D96962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46018C" w:rsidRDefault="000D6208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691" w:rsidRDefault="00990691"/>
    <w:sectPr w:rsidR="0099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7991"/>
    <w:multiLevelType w:val="hybridMultilevel"/>
    <w:tmpl w:val="2B220C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10"/>
    <w:rsid w:val="00024E45"/>
    <w:rsid w:val="000D6208"/>
    <w:rsid w:val="000F4C0F"/>
    <w:rsid w:val="001922AF"/>
    <w:rsid w:val="00192AE1"/>
    <w:rsid w:val="001D5FEE"/>
    <w:rsid w:val="001F1DFB"/>
    <w:rsid w:val="00295E5A"/>
    <w:rsid w:val="002A0655"/>
    <w:rsid w:val="002F5B2C"/>
    <w:rsid w:val="00322884"/>
    <w:rsid w:val="00327C5E"/>
    <w:rsid w:val="00353CC7"/>
    <w:rsid w:val="0035557B"/>
    <w:rsid w:val="00395F5C"/>
    <w:rsid w:val="0046018C"/>
    <w:rsid w:val="004D2E4B"/>
    <w:rsid w:val="005A6442"/>
    <w:rsid w:val="0064292B"/>
    <w:rsid w:val="00656AD8"/>
    <w:rsid w:val="006927D5"/>
    <w:rsid w:val="006B0D85"/>
    <w:rsid w:val="006E2060"/>
    <w:rsid w:val="0071376C"/>
    <w:rsid w:val="00924182"/>
    <w:rsid w:val="00961A48"/>
    <w:rsid w:val="00990691"/>
    <w:rsid w:val="00A768A7"/>
    <w:rsid w:val="00AA2775"/>
    <w:rsid w:val="00BB263D"/>
    <w:rsid w:val="00BD3913"/>
    <w:rsid w:val="00D95155"/>
    <w:rsid w:val="00D96962"/>
    <w:rsid w:val="00E17110"/>
    <w:rsid w:val="00E476E7"/>
    <w:rsid w:val="00E778EF"/>
    <w:rsid w:val="00F010A7"/>
    <w:rsid w:val="00F04035"/>
    <w:rsid w:val="00F075CA"/>
    <w:rsid w:val="00FB4730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A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2E4B"/>
    <w:rPr>
      <w:color w:val="800080" w:themeColor="followedHyperlink"/>
      <w:u w:val="single"/>
    </w:rPr>
  </w:style>
  <w:style w:type="character" w:customStyle="1" w:styleId="tendertuid2nhc4">
    <w:name w:val="tender__tuid__2nhc4"/>
    <w:basedOn w:val="a0"/>
    <w:rsid w:val="00BD3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A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2E4B"/>
    <w:rPr>
      <w:color w:val="800080" w:themeColor="followedHyperlink"/>
      <w:u w:val="single"/>
    </w:rPr>
  </w:style>
  <w:style w:type="character" w:customStyle="1" w:styleId="tendertuid2nhc4">
    <w:name w:val="tender__tuid__2nhc4"/>
    <w:basedOn w:val="a0"/>
    <w:rsid w:val="00BD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2-02-12-000312-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BC49-E667-4809-ABFF-5E5F4395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nachmed</dc:creator>
  <cp:lastModifiedBy>Comp</cp:lastModifiedBy>
  <cp:revision>9</cp:revision>
  <dcterms:created xsi:type="dcterms:W3CDTF">2021-04-19T06:37:00Z</dcterms:created>
  <dcterms:modified xsi:type="dcterms:W3CDTF">2022-02-12T13:30:00Z</dcterms:modified>
</cp:coreProperties>
</file>