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48" w:rsidRPr="003F350E" w:rsidRDefault="00FE4448" w:rsidP="00FE4448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E4448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і якісних характеристик предмета закупівлі та очікуваної вартості предмета закупівлі за кодом ДК 021:2015: </w:t>
      </w:r>
      <w:r w:rsidR="003F350E" w:rsidRPr="003F350E">
        <w:rPr>
          <w:rStyle w:val="b-tagtext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98310000-9 - Послуги з прання і сухого чищення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2977"/>
        <w:gridCol w:w="1950"/>
      </w:tblGrid>
      <w:tr w:rsidR="00D96962" w:rsidTr="003F350E">
        <w:trPr>
          <w:trHeight w:val="135"/>
        </w:trPr>
        <w:tc>
          <w:tcPr>
            <w:tcW w:w="1668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1559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417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4927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322884" w:rsidTr="003F350E">
        <w:trPr>
          <w:trHeight w:val="135"/>
        </w:trPr>
        <w:tc>
          <w:tcPr>
            <w:tcW w:w="1668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1950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322884" w:rsidTr="003F350E">
        <w:tc>
          <w:tcPr>
            <w:tcW w:w="1668" w:type="dxa"/>
          </w:tcPr>
          <w:p w:rsidR="00527675" w:rsidRDefault="003F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Послуги з прання</w:t>
            </w:r>
          </w:p>
          <w:p w:rsidR="00FE4448" w:rsidRDefault="00FE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48">
              <w:rPr>
                <w:rFonts w:ascii="Times New Roman" w:hAnsi="Times New Roman" w:cs="Times New Roman"/>
                <w:sz w:val="24"/>
                <w:szCs w:val="24"/>
              </w:rPr>
              <w:t xml:space="preserve">ДК 021:2015: </w:t>
            </w:r>
            <w:r w:rsidR="003F350E" w:rsidRPr="003F350E">
              <w:rPr>
                <w:rFonts w:ascii="Times New Roman" w:hAnsi="Times New Roman" w:cs="Times New Roman"/>
                <w:sz w:val="24"/>
                <w:szCs w:val="24"/>
              </w:rPr>
              <w:t>98310000-9 - Послуги з прання і сухого чищення</w:t>
            </w:r>
          </w:p>
          <w:p w:rsidR="00FB4730" w:rsidRPr="0046018C" w:rsidRDefault="00F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6208" w:rsidRPr="0046018C" w:rsidRDefault="0046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8C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  <w:p w:rsidR="0046018C" w:rsidRPr="0046018C" w:rsidRDefault="003F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0E">
              <w:rPr>
                <w:rFonts w:ascii="Times New Roman" w:hAnsi="Times New Roman" w:cs="Times New Roman"/>
                <w:sz w:val="24"/>
                <w:szCs w:val="24"/>
              </w:rPr>
              <w:t>UA-2022-01-04-001708-c</w:t>
            </w:r>
          </w:p>
        </w:tc>
        <w:tc>
          <w:tcPr>
            <w:tcW w:w="1417" w:type="dxa"/>
          </w:tcPr>
          <w:p w:rsidR="000D6208" w:rsidRPr="0046018C" w:rsidRDefault="003F350E" w:rsidP="00D9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0E">
              <w:rPr>
                <w:rFonts w:ascii="Times New Roman" w:hAnsi="Times New Roman" w:cs="Times New Roman"/>
                <w:sz w:val="24"/>
                <w:szCs w:val="24"/>
              </w:rPr>
              <w:t>267 900</w:t>
            </w:r>
            <w:r w:rsidR="0052767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0D6208" w:rsidRPr="0046018C" w:rsidRDefault="003F350E" w:rsidP="00D9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0E">
              <w:rPr>
                <w:rFonts w:ascii="Times New Roman" w:hAnsi="Times New Roman" w:cs="Times New Roman"/>
                <w:sz w:val="24"/>
                <w:szCs w:val="24"/>
              </w:rPr>
              <w:t xml:space="preserve">Якість надання послуг з прання білизни повинна відповідати вимогам «Інструкції щодо надання послуг з прання білизни», затвердженої наказом Українського союзу об’єднань, підприємств і організацій побутового обслуговування населення від 27 серпня 2000 року №20 ДСТУ 201-04-96 </w:t>
            </w:r>
            <w:proofErr w:type="spellStart"/>
            <w:r w:rsidRPr="003F350E">
              <w:rPr>
                <w:rFonts w:ascii="Times New Roman" w:hAnsi="Times New Roman" w:cs="Times New Roman"/>
                <w:sz w:val="24"/>
                <w:szCs w:val="24"/>
              </w:rPr>
              <w:t>„Вироби</w:t>
            </w:r>
            <w:proofErr w:type="spellEnd"/>
            <w:r w:rsidRPr="003F350E">
              <w:rPr>
                <w:rFonts w:ascii="Times New Roman" w:hAnsi="Times New Roman" w:cs="Times New Roman"/>
                <w:sz w:val="24"/>
                <w:szCs w:val="24"/>
              </w:rPr>
              <w:t xml:space="preserve"> білизняні, оброблені в пральні. Загальні технічні умови”, ДСТУ 2375-94, ГОСТ 12.2.084-82, ГСТУ 2320-93, ДСП 201-97, ДНАОП 9.0.30-1.06-97 Правила охорони праці при експлуатації пралень і лазень, санітарні правила пристрою, устаткування і змісту пралень № 979-72, а також технологічним процесам (інструкціям), передбаченим для даного виду послуг, інструкції зі збору, сортування, транспортування, зберігання, дезінфекції та прання білизни у закладах охорони здоров’я, затвердженої Наказом Міністерства охорони здоров’я № 293 від 30.04.2014. Надання послуг здійснюється відповідно до діючих інструкцій, положень, нормативів та Законів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3F350E" w:rsidRPr="00192AE1" w:rsidRDefault="003F350E" w:rsidP="003F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Розрахунок очікуваної вартості закупівлі здійснено на підставі порівняння ринкових цін, інформації</w:t>
            </w:r>
            <w:r w:rsidRPr="00192AE1">
              <w:rPr>
                <w:rFonts w:ascii="Times New Roman" w:hAnsi="Times New Roman" w:cs="Times New Roman"/>
                <w:sz w:val="24"/>
                <w:szCs w:val="24"/>
              </w:rPr>
              <w:t xml:space="preserve"> про ціни товарів, що міститься в мережі Інтернет у відкритому доступі, </w:t>
            </w:r>
            <w:bookmarkStart w:id="0" w:name="_GoBack"/>
            <w:bookmarkEnd w:id="0"/>
            <w:r w:rsidRPr="00192AE1">
              <w:rPr>
                <w:rFonts w:ascii="Times New Roman" w:hAnsi="Times New Roman" w:cs="Times New Roman"/>
                <w:sz w:val="24"/>
                <w:szCs w:val="24"/>
              </w:rPr>
              <w:t>в електронній системі закупівель "</w:t>
            </w:r>
            <w:proofErr w:type="spellStart"/>
            <w:r w:rsidRPr="00192AE1">
              <w:rPr>
                <w:rFonts w:ascii="Times New Roman" w:hAnsi="Times New Roman" w:cs="Times New Roman"/>
                <w:sz w:val="24"/>
                <w:szCs w:val="24"/>
              </w:rPr>
              <w:t>Prozorro</w:t>
            </w:r>
            <w:proofErr w:type="spellEnd"/>
            <w:r w:rsidRPr="00192A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керуючись Наказом № 275 від 18.02.2020 р. </w:t>
            </w:r>
            <w:r w:rsidRPr="00192AE1">
              <w:rPr>
                <w:rFonts w:ascii="Times New Roman" w:hAnsi="Times New Roman" w:cs="Times New Roman"/>
                <w:sz w:val="24"/>
                <w:szCs w:val="24"/>
              </w:rPr>
              <w:t>Про затвердження примірної методики визначення очікуваної вартості предмета закупівлі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208" w:rsidRPr="0046018C" w:rsidRDefault="000D6208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91" w:rsidRDefault="00990691"/>
    <w:sectPr w:rsidR="0099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991"/>
    <w:multiLevelType w:val="hybridMultilevel"/>
    <w:tmpl w:val="2B220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D6208"/>
    <w:rsid w:val="000F12F6"/>
    <w:rsid w:val="001D5FEE"/>
    <w:rsid w:val="001F1DFB"/>
    <w:rsid w:val="002A0655"/>
    <w:rsid w:val="002F5B2C"/>
    <w:rsid w:val="00322884"/>
    <w:rsid w:val="00327C5E"/>
    <w:rsid w:val="0035557B"/>
    <w:rsid w:val="003F350E"/>
    <w:rsid w:val="003F7D05"/>
    <w:rsid w:val="0046018C"/>
    <w:rsid w:val="00527675"/>
    <w:rsid w:val="005A6442"/>
    <w:rsid w:val="006541AC"/>
    <w:rsid w:val="006E2060"/>
    <w:rsid w:val="0079440A"/>
    <w:rsid w:val="007B7593"/>
    <w:rsid w:val="008D5225"/>
    <w:rsid w:val="00961A48"/>
    <w:rsid w:val="00990691"/>
    <w:rsid w:val="00AA2775"/>
    <w:rsid w:val="00D95155"/>
    <w:rsid w:val="00D96962"/>
    <w:rsid w:val="00E17110"/>
    <w:rsid w:val="00F04035"/>
    <w:rsid w:val="00F65077"/>
    <w:rsid w:val="00FB4730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customStyle="1" w:styleId="b-tagtext">
    <w:name w:val="b-tag__text"/>
    <w:basedOn w:val="a0"/>
    <w:rsid w:val="003F3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customStyle="1" w:styleId="b-tagtext">
    <w:name w:val="b-tag__text"/>
    <w:basedOn w:val="a0"/>
    <w:rsid w:val="003F3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1164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nachmed</cp:lastModifiedBy>
  <cp:revision>3</cp:revision>
  <dcterms:created xsi:type="dcterms:W3CDTF">2022-01-05T07:00:00Z</dcterms:created>
  <dcterms:modified xsi:type="dcterms:W3CDTF">2022-01-05T07:10:00Z</dcterms:modified>
</cp:coreProperties>
</file>